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4F8" w:rsidRPr="001054EC" w:rsidRDefault="00BF44F8" w:rsidP="00BF44F8">
      <w:pPr>
        <w:jc w:val="center"/>
        <w:rPr>
          <w:b/>
          <w:szCs w:val="24"/>
        </w:rPr>
      </w:pPr>
      <w:r w:rsidRPr="001054EC">
        <w:rPr>
          <w:b/>
        </w:rPr>
        <w:t xml:space="preserve">Техническое задание </w:t>
      </w:r>
      <w:r w:rsidRPr="001054EC">
        <w:rPr>
          <w:b/>
          <w:color w:val="000000"/>
        </w:rPr>
        <w:t xml:space="preserve">на открытый запрос предложений по выбору исполнителя </w:t>
      </w:r>
      <w:r w:rsidRPr="005839E2">
        <w:rPr>
          <w:b/>
          <w:color w:val="000000"/>
        </w:rPr>
        <w:t xml:space="preserve">по направлению «Создание и поддержка мультимедийных </w:t>
      </w:r>
      <w:proofErr w:type="spellStart"/>
      <w:r w:rsidRPr="005839E2">
        <w:rPr>
          <w:b/>
          <w:color w:val="000000"/>
        </w:rPr>
        <w:t>медиапродуктов</w:t>
      </w:r>
      <w:proofErr w:type="spellEnd"/>
      <w:r w:rsidRPr="005839E2">
        <w:rPr>
          <w:b/>
          <w:color w:val="000000"/>
        </w:rPr>
        <w:t xml:space="preserve"> в Интернете» (9032/2.21-130)</w:t>
      </w:r>
      <w:r>
        <w:rPr>
          <w:b/>
          <w:color w:val="000000"/>
        </w:rPr>
        <w:t xml:space="preserve"> для ОАО «ТГК-1»</w:t>
      </w:r>
    </w:p>
    <w:p w:rsidR="00BF44F8" w:rsidRPr="00615F04" w:rsidRDefault="00BF44F8" w:rsidP="00BF44F8">
      <w:pPr>
        <w:numPr>
          <w:ilvl w:val="0"/>
          <w:numId w:val="1"/>
        </w:numPr>
        <w:spacing w:after="0" w:line="360" w:lineRule="auto"/>
        <w:ind w:left="0" w:firstLine="0"/>
        <w:rPr>
          <w:b/>
          <w:color w:val="000000"/>
        </w:rPr>
      </w:pPr>
      <w:r w:rsidRPr="00615F04">
        <w:rPr>
          <w:b/>
          <w:color w:val="000000"/>
        </w:rPr>
        <w:t>Общие требования</w:t>
      </w:r>
    </w:p>
    <w:p w:rsidR="00BF44F8" w:rsidRPr="002821FF" w:rsidRDefault="00BF44F8" w:rsidP="00BF44F8">
      <w:pPr>
        <w:suppressAutoHyphens/>
      </w:pPr>
      <w:r w:rsidRPr="002821FF">
        <w:rPr>
          <w:b/>
        </w:rPr>
        <w:t xml:space="preserve">Требования к месту выполнения работ: </w:t>
      </w:r>
      <w:r>
        <w:rPr>
          <w:b/>
        </w:rPr>
        <w:br/>
      </w:r>
      <w:r w:rsidRPr="002821FF">
        <w:t>Санкт-Петербург, пр. Добролюбова, д.16, корп.2, литера А. Управление ОАО «ТГК-1»</w:t>
      </w:r>
    </w:p>
    <w:p w:rsidR="00BF44F8" w:rsidRPr="00615F04" w:rsidRDefault="00BF44F8" w:rsidP="00BF44F8">
      <w:pPr>
        <w:suppressAutoHyphens/>
        <w:jc w:val="both"/>
      </w:pPr>
      <w:r w:rsidRPr="009170DD">
        <w:rPr>
          <w:b/>
        </w:rPr>
        <w:t>Должность, ФИО и контактный телефон ответственного лица</w:t>
      </w:r>
      <w:r w:rsidRPr="00615F04">
        <w:t xml:space="preserve">, составившего техническое задание: главный специалист по </w:t>
      </w:r>
      <w:r>
        <w:t xml:space="preserve">внешним </w:t>
      </w:r>
      <w:r>
        <w:rPr>
          <w:color w:val="000000"/>
          <w:szCs w:val="24"/>
          <w:lang w:eastAsia="ru-RU"/>
        </w:rPr>
        <w:t>и</w:t>
      </w:r>
      <w:r w:rsidRPr="000B1BE3">
        <w:rPr>
          <w:color w:val="000000"/>
          <w:szCs w:val="24"/>
          <w:lang w:eastAsia="ru-RU"/>
        </w:rPr>
        <w:t>нтернет-</w:t>
      </w:r>
      <w:r>
        <w:rPr>
          <w:color w:val="000000"/>
          <w:szCs w:val="24"/>
          <w:lang w:eastAsia="ru-RU"/>
        </w:rPr>
        <w:t>коммуникациям</w:t>
      </w:r>
      <w:r w:rsidRPr="000B1BE3">
        <w:rPr>
          <w:color w:val="000000"/>
          <w:szCs w:val="24"/>
          <w:lang w:eastAsia="ru-RU"/>
        </w:rPr>
        <w:t xml:space="preserve"> и международным </w:t>
      </w:r>
      <w:r>
        <w:rPr>
          <w:color w:val="000000"/>
          <w:szCs w:val="24"/>
          <w:lang w:eastAsia="ru-RU"/>
        </w:rPr>
        <w:t>проектам</w:t>
      </w:r>
      <w:r w:rsidRPr="00615F04">
        <w:t xml:space="preserve"> </w:t>
      </w:r>
      <w:r>
        <w:t>д</w:t>
      </w:r>
      <w:r w:rsidRPr="00615F04">
        <w:t>епартамента по связям с общественностью, О.В. Мамаева, тел. 901-32-85.</w:t>
      </w:r>
    </w:p>
    <w:p w:rsidR="00BF44F8" w:rsidRPr="00615F04" w:rsidRDefault="00BF44F8" w:rsidP="00BF44F8">
      <w:pPr>
        <w:suppressAutoHyphens/>
        <w:rPr>
          <w:b/>
        </w:rPr>
      </w:pPr>
      <w:r w:rsidRPr="00615F04">
        <w:rPr>
          <w:b/>
        </w:rPr>
        <w:t>Требования к срокам выполнения работ:</w:t>
      </w:r>
    </w:p>
    <w:p w:rsidR="00BF44F8" w:rsidRPr="00615F04" w:rsidRDefault="00BF44F8" w:rsidP="00BF44F8">
      <w:pPr>
        <w:suppressAutoHyphens/>
      </w:pPr>
      <w:r w:rsidRPr="00615F04">
        <w:t xml:space="preserve">Начало                </w:t>
      </w:r>
      <w:r w:rsidR="00CF0FB5" w:rsidRPr="00CD5BEB">
        <w:t xml:space="preserve">1 </w:t>
      </w:r>
      <w:r>
        <w:t>апрел</w:t>
      </w:r>
      <w:r w:rsidR="00CF0FB5">
        <w:t>я</w:t>
      </w:r>
      <w:r w:rsidRPr="00615F04">
        <w:t xml:space="preserve"> 201</w:t>
      </w:r>
      <w:r>
        <w:t>2</w:t>
      </w:r>
      <w:r w:rsidRPr="00615F04">
        <w:t xml:space="preserve"> г.</w:t>
      </w:r>
    </w:p>
    <w:p w:rsidR="00BF44F8" w:rsidRDefault="00BF44F8" w:rsidP="00BF44F8">
      <w:pPr>
        <w:suppressAutoHyphens/>
      </w:pPr>
      <w:r w:rsidRPr="00615F04">
        <w:t>О</w:t>
      </w:r>
      <w:r>
        <w:t>кончание          30 ноября 2012</w:t>
      </w:r>
      <w:r w:rsidRPr="00615F04">
        <w:t xml:space="preserve"> г.</w:t>
      </w:r>
    </w:p>
    <w:p w:rsidR="00BF44F8" w:rsidRPr="00615F04" w:rsidRDefault="00BF44F8" w:rsidP="00BF44F8">
      <w:pPr>
        <w:suppressAutoHyphens/>
      </w:pPr>
      <w:r w:rsidRPr="00D26A03">
        <w:rPr>
          <w:b/>
        </w:rPr>
        <w:t xml:space="preserve">Предельная стоимость: </w:t>
      </w:r>
      <w:r w:rsidR="000E4ECB">
        <w:t>не объявляется</w:t>
      </w:r>
    </w:p>
    <w:p w:rsidR="00BF44F8" w:rsidRDefault="00BF44F8" w:rsidP="00BF44F8">
      <w:pPr>
        <w:rPr>
          <w:color w:val="000000"/>
        </w:rPr>
      </w:pPr>
      <w:r w:rsidRPr="00615F04">
        <w:rPr>
          <w:b/>
          <w:color w:val="000000"/>
        </w:rPr>
        <w:t xml:space="preserve">Функциональный заказчик: </w:t>
      </w:r>
      <w:r w:rsidR="00CF0FB5">
        <w:rPr>
          <w:color w:val="000000"/>
        </w:rPr>
        <w:t>Начальник</w:t>
      </w:r>
      <w:r w:rsidRPr="00615F04">
        <w:rPr>
          <w:color w:val="000000"/>
        </w:rPr>
        <w:t xml:space="preserve"> департамен</w:t>
      </w:r>
      <w:r>
        <w:rPr>
          <w:color w:val="000000"/>
        </w:rPr>
        <w:t>та по связям с общественностью</w:t>
      </w:r>
    </w:p>
    <w:p w:rsidR="00BF44F8" w:rsidRPr="00615F04" w:rsidRDefault="00CF0FB5" w:rsidP="00BF44F8">
      <w:pPr>
        <w:spacing w:line="360" w:lineRule="auto"/>
        <w:rPr>
          <w:b/>
          <w:color w:val="000000"/>
        </w:rPr>
      </w:pPr>
      <w:r>
        <w:rPr>
          <w:b/>
          <w:color w:val="000000"/>
        </w:rPr>
        <w:t>1.</w:t>
      </w:r>
      <w:r w:rsidR="00BF44F8" w:rsidRPr="00615F04">
        <w:rPr>
          <w:b/>
          <w:color w:val="000000"/>
        </w:rPr>
        <w:t xml:space="preserve">1. Общие сведения </w:t>
      </w:r>
    </w:p>
    <w:p w:rsidR="00BF44F8" w:rsidRPr="00615F04" w:rsidRDefault="00BF44F8" w:rsidP="00BF44F8">
      <w:pPr>
        <w:widowControl w:val="0"/>
        <w:shd w:val="clear" w:color="auto" w:fill="FFFFFF"/>
        <w:autoSpaceDE w:val="0"/>
        <w:autoSpaceDN w:val="0"/>
        <w:adjustRightInd w:val="0"/>
        <w:spacing w:before="168" w:line="331" w:lineRule="exact"/>
        <w:jc w:val="both"/>
        <w:rPr>
          <w:color w:val="000000"/>
          <w:spacing w:val="-2"/>
        </w:rPr>
      </w:pPr>
      <w:r w:rsidRPr="00615F04">
        <w:rPr>
          <w:color w:val="000000"/>
          <w:spacing w:val="-2"/>
        </w:rPr>
        <w:t>Настоящий документ представляет собой требования для проведения открытого запроса предложений по</w:t>
      </w:r>
      <w:r>
        <w:rPr>
          <w:color w:val="000000"/>
          <w:spacing w:val="-2"/>
        </w:rPr>
        <w:t xml:space="preserve"> направлению </w:t>
      </w:r>
      <w:r w:rsidRPr="009E11A5">
        <w:t>«</w:t>
      </w:r>
      <w:r w:rsidRPr="005839E2">
        <w:t>Создание и поддержка мультимедийных медиапродуктов в Интернете</w:t>
      </w:r>
      <w:r>
        <w:t>» (9032/2.21-130)</w:t>
      </w:r>
      <w:r w:rsidRPr="00615F04">
        <w:rPr>
          <w:color w:val="000000"/>
          <w:spacing w:val="-2"/>
        </w:rPr>
        <w:t>.</w:t>
      </w:r>
    </w:p>
    <w:p w:rsidR="00BF44F8" w:rsidRPr="005839E2" w:rsidRDefault="00BF44F8" w:rsidP="00BF44F8">
      <w:pPr>
        <w:widowControl w:val="0"/>
        <w:shd w:val="clear" w:color="auto" w:fill="FFFFFF"/>
        <w:autoSpaceDE w:val="0"/>
        <w:autoSpaceDN w:val="0"/>
        <w:adjustRightInd w:val="0"/>
        <w:spacing w:before="168" w:line="331" w:lineRule="exact"/>
        <w:jc w:val="both"/>
        <w:rPr>
          <w:color w:val="000000"/>
          <w:spacing w:val="-2"/>
        </w:rPr>
      </w:pPr>
      <w:r>
        <w:rPr>
          <w:b/>
        </w:rPr>
        <w:t>1.2</w:t>
      </w:r>
      <w:r w:rsidRPr="00615F04">
        <w:rPr>
          <w:b/>
        </w:rPr>
        <w:t xml:space="preserve">. Цель </w:t>
      </w:r>
    </w:p>
    <w:p w:rsidR="00CF0FB5" w:rsidRDefault="00BF44F8" w:rsidP="00BF44F8">
      <w:r>
        <w:t>Создание, поддержка и развитие интерактивн</w:t>
      </w:r>
      <w:r w:rsidR="00CF0FB5">
        <w:t>ого проекта</w:t>
      </w:r>
      <w:r>
        <w:t xml:space="preserve"> </w:t>
      </w:r>
      <w:r w:rsidR="00CF0FB5">
        <w:t>К</w:t>
      </w:r>
      <w:r>
        <w:t>омпании</w:t>
      </w:r>
      <w:r w:rsidR="00CF0FB5">
        <w:t xml:space="preserve"> в составе общей </w:t>
      </w:r>
      <w:r w:rsidR="00CF0FB5">
        <w:rPr>
          <w:lang w:val="en-US"/>
        </w:rPr>
        <w:t>PR</w:t>
      </w:r>
      <w:r w:rsidR="00CF0FB5" w:rsidRPr="00CF0FB5">
        <w:t>-</w:t>
      </w:r>
      <w:r w:rsidR="00CF0FB5">
        <w:t>программы «Энергетика сегодня»</w:t>
      </w:r>
      <w:r w:rsidRPr="00697B8A">
        <w:t>, нацеленн</w:t>
      </w:r>
      <w:r w:rsidR="00CF0FB5">
        <w:t>ого</w:t>
      </w:r>
      <w:r w:rsidRPr="00697B8A">
        <w:t xml:space="preserve"> на внедрение основ рационального и эффективного энергопользования и энергопотребления</w:t>
      </w:r>
      <w:r>
        <w:t xml:space="preserve"> в ежедневную практику. </w:t>
      </w:r>
    </w:p>
    <w:p w:rsidR="00CF0FB5" w:rsidRDefault="00BF44F8" w:rsidP="00CF0FB5">
      <w:pPr>
        <w:numPr>
          <w:ilvl w:val="0"/>
          <w:numId w:val="1"/>
        </w:numPr>
        <w:spacing w:after="0" w:line="360" w:lineRule="auto"/>
        <w:ind w:left="0" w:firstLine="0"/>
        <w:rPr>
          <w:b/>
        </w:rPr>
      </w:pPr>
      <w:r w:rsidRPr="00615F04">
        <w:rPr>
          <w:b/>
        </w:rPr>
        <w:t>Требования к выполнению работ</w:t>
      </w:r>
    </w:p>
    <w:p w:rsidR="00CF0FB5" w:rsidRPr="0051569E" w:rsidRDefault="00CF0FB5" w:rsidP="00CF0FB5">
      <w:pPr>
        <w:spacing w:after="0" w:line="360" w:lineRule="auto"/>
      </w:pPr>
      <w:r>
        <w:rPr>
          <w:b/>
        </w:rPr>
        <w:t xml:space="preserve">2.1 </w:t>
      </w:r>
      <w:r w:rsidR="006848F4">
        <w:rPr>
          <w:b/>
        </w:rPr>
        <w:t>Объект</w:t>
      </w:r>
      <w:r>
        <w:rPr>
          <w:b/>
        </w:rPr>
        <w:t xml:space="preserve">: </w:t>
      </w:r>
      <w:r w:rsidR="006848F4">
        <w:t>И</w:t>
      </w:r>
      <w:r w:rsidRPr="00CF0FB5">
        <w:t>нтерактивн</w:t>
      </w:r>
      <w:r w:rsidR="006848F4">
        <w:t>ая</w:t>
      </w:r>
      <w:r w:rsidRPr="00CF0FB5">
        <w:t xml:space="preserve"> верси</w:t>
      </w:r>
      <w:r w:rsidR="006848F4">
        <w:t>я</w:t>
      </w:r>
      <w:r w:rsidRPr="00CF0FB5">
        <w:t xml:space="preserve"> образовательной программы </w:t>
      </w:r>
      <w:r>
        <w:t>«</w:t>
      </w:r>
      <w:r w:rsidRPr="00CF0FB5">
        <w:t>Безопасное и экономное энергопотребление</w:t>
      </w:r>
      <w:r>
        <w:t>»</w:t>
      </w:r>
      <w:bookmarkStart w:id="0" w:name="_TOC539"/>
      <w:bookmarkEnd w:id="0"/>
      <w:r w:rsidR="006848F4">
        <w:t xml:space="preserve"> — </w:t>
      </w:r>
      <w:hyperlink r:id="rId9" w:history="1">
        <w:r w:rsidR="0051569E">
          <w:rPr>
            <w:rStyle w:val="a7"/>
          </w:rPr>
          <w:t>http://www.kids.myenergy.ru/teachers/working_writing-books/</w:t>
        </w:r>
      </w:hyperlink>
    </w:p>
    <w:p w:rsidR="00CF0FB5" w:rsidRPr="00CF0FB5" w:rsidRDefault="00CF0FB5" w:rsidP="00CF0FB5">
      <w:pPr>
        <w:spacing w:after="0" w:line="360" w:lineRule="auto"/>
        <w:rPr>
          <w:b/>
          <w:sz w:val="28"/>
        </w:rPr>
      </w:pPr>
      <w:r>
        <w:rPr>
          <w:b/>
        </w:rPr>
        <w:t>2.1.1 Задачи:</w:t>
      </w:r>
    </w:p>
    <w:p w:rsidR="00CF0FB5" w:rsidRPr="00CF0FB5" w:rsidRDefault="00CF0FB5" w:rsidP="00CF0FB5">
      <w:pPr>
        <w:pStyle w:val="12"/>
        <w:numPr>
          <w:ilvl w:val="0"/>
          <w:numId w:val="11"/>
        </w:numPr>
        <w:tabs>
          <w:tab w:val="left" w:pos="708"/>
          <w:tab w:val="num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left="1080" w:hanging="360"/>
        <w:rPr>
          <w:rFonts w:ascii="Times New Roman" w:hAnsi="Times New Roman"/>
          <w:sz w:val="24"/>
        </w:rPr>
      </w:pPr>
      <w:r w:rsidRPr="00CF0FB5">
        <w:rPr>
          <w:rFonts w:ascii="Times New Roman" w:hAnsi="Times New Roman"/>
          <w:sz w:val="24"/>
        </w:rPr>
        <w:t xml:space="preserve">Разработка и проектирование концепции игрового представления, восприятия и преподавания курса </w:t>
      </w:r>
      <w:r>
        <w:rPr>
          <w:rFonts w:ascii="Times New Roman" w:hAnsi="Times New Roman"/>
          <w:sz w:val="24"/>
        </w:rPr>
        <w:t>«</w:t>
      </w:r>
      <w:r w:rsidRPr="00CF0FB5">
        <w:rPr>
          <w:rFonts w:ascii="Times New Roman" w:hAnsi="Times New Roman"/>
          <w:sz w:val="24"/>
        </w:rPr>
        <w:t>Безопасное и экономное энергопотребление</w:t>
      </w:r>
      <w:r>
        <w:rPr>
          <w:rFonts w:ascii="Times New Roman" w:hAnsi="Times New Roman"/>
          <w:sz w:val="24"/>
        </w:rPr>
        <w:t>»</w:t>
      </w:r>
      <w:r w:rsidRPr="00CF0FB5">
        <w:rPr>
          <w:rFonts w:ascii="Times New Roman" w:hAnsi="Times New Roman"/>
          <w:sz w:val="24"/>
        </w:rPr>
        <w:t xml:space="preserve"> (далее </w:t>
      </w:r>
      <w:r>
        <w:rPr>
          <w:rFonts w:ascii="Times New Roman" w:hAnsi="Times New Roman"/>
          <w:sz w:val="24"/>
        </w:rPr>
        <w:t>—</w:t>
      </w:r>
      <w:r w:rsidRPr="00CF0FB5">
        <w:rPr>
          <w:rFonts w:ascii="Times New Roman" w:hAnsi="Times New Roman"/>
          <w:sz w:val="24"/>
        </w:rPr>
        <w:t xml:space="preserve"> </w:t>
      </w:r>
      <w:r w:rsidRPr="00CF0FB5">
        <w:rPr>
          <w:rFonts w:ascii="Times New Roman" w:hAnsi="Times New Roman"/>
          <w:sz w:val="24"/>
          <w:u w:val="single"/>
        </w:rPr>
        <w:t>Концепция</w:t>
      </w:r>
      <w:r w:rsidRPr="00CF0FB5">
        <w:rPr>
          <w:rFonts w:ascii="Times New Roman" w:hAnsi="Times New Roman"/>
          <w:sz w:val="24"/>
        </w:rPr>
        <w:t>).</w:t>
      </w:r>
    </w:p>
    <w:p w:rsidR="00CF0FB5" w:rsidRPr="00CF0FB5" w:rsidRDefault="00CF0FB5" w:rsidP="00CF0FB5">
      <w:pPr>
        <w:pStyle w:val="12"/>
        <w:numPr>
          <w:ilvl w:val="0"/>
          <w:numId w:val="11"/>
        </w:numPr>
        <w:tabs>
          <w:tab w:val="left" w:pos="708"/>
          <w:tab w:val="num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left="1080" w:hanging="360"/>
        <w:rPr>
          <w:rFonts w:ascii="Times New Roman" w:hAnsi="Times New Roman"/>
          <w:sz w:val="24"/>
        </w:rPr>
      </w:pPr>
      <w:r w:rsidRPr="00CF0FB5">
        <w:rPr>
          <w:rFonts w:ascii="Times New Roman" w:hAnsi="Times New Roman"/>
          <w:sz w:val="24"/>
        </w:rPr>
        <w:t xml:space="preserve">Реализация концепции для мобильных устройств, работающих на базе операционных систем </w:t>
      </w:r>
      <w:proofErr w:type="spellStart"/>
      <w:r w:rsidRPr="00CF0FB5">
        <w:rPr>
          <w:rFonts w:ascii="Times New Roman" w:hAnsi="Times New Roman"/>
          <w:sz w:val="24"/>
        </w:rPr>
        <w:t>iOS</w:t>
      </w:r>
      <w:proofErr w:type="spellEnd"/>
      <w:r w:rsidRPr="00CF0FB5">
        <w:rPr>
          <w:rFonts w:ascii="Times New Roman" w:hAnsi="Times New Roman"/>
          <w:sz w:val="24"/>
        </w:rPr>
        <w:t xml:space="preserve"> и </w:t>
      </w:r>
      <w:proofErr w:type="spellStart"/>
      <w:r w:rsidRPr="00CF0FB5">
        <w:rPr>
          <w:rFonts w:ascii="Times New Roman" w:hAnsi="Times New Roman"/>
          <w:sz w:val="24"/>
        </w:rPr>
        <w:t>Android</w:t>
      </w:r>
      <w:proofErr w:type="spellEnd"/>
      <w:r w:rsidRPr="00CF0FB5">
        <w:rPr>
          <w:rFonts w:ascii="Times New Roman" w:hAnsi="Times New Roman"/>
          <w:sz w:val="24"/>
        </w:rPr>
        <w:t xml:space="preserve"> (далее </w:t>
      </w:r>
      <w:r>
        <w:rPr>
          <w:rFonts w:ascii="Times New Roman" w:hAnsi="Times New Roman"/>
          <w:sz w:val="24"/>
        </w:rPr>
        <w:t>—</w:t>
      </w:r>
      <w:r w:rsidRPr="00CF0FB5">
        <w:rPr>
          <w:rFonts w:ascii="Times New Roman" w:hAnsi="Times New Roman"/>
          <w:sz w:val="24"/>
        </w:rPr>
        <w:t xml:space="preserve"> </w:t>
      </w:r>
      <w:r w:rsidRPr="00CF0FB5">
        <w:rPr>
          <w:rFonts w:ascii="Times New Roman" w:hAnsi="Times New Roman"/>
          <w:sz w:val="24"/>
          <w:u w:val="single"/>
        </w:rPr>
        <w:t>Приложение</w:t>
      </w:r>
      <w:r w:rsidRPr="00CF0FB5">
        <w:rPr>
          <w:rFonts w:ascii="Times New Roman" w:hAnsi="Times New Roman"/>
          <w:sz w:val="24"/>
        </w:rPr>
        <w:t>).</w:t>
      </w:r>
    </w:p>
    <w:p w:rsidR="00CF0FB5" w:rsidRPr="006848F4" w:rsidRDefault="00CF0FB5" w:rsidP="00CF0FB5">
      <w:pPr>
        <w:pStyle w:val="12"/>
        <w:numPr>
          <w:ilvl w:val="0"/>
          <w:numId w:val="11"/>
        </w:numPr>
        <w:tabs>
          <w:tab w:val="left" w:pos="708"/>
          <w:tab w:val="num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left="1080" w:hanging="360"/>
        <w:rPr>
          <w:rFonts w:ascii="Times New Roman" w:hAnsi="Times New Roman"/>
          <w:sz w:val="36"/>
        </w:rPr>
      </w:pPr>
      <w:r w:rsidRPr="00CF0FB5">
        <w:rPr>
          <w:rFonts w:ascii="Times New Roman" w:hAnsi="Times New Roman"/>
          <w:sz w:val="24"/>
        </w:rPr>
        <w:t xml:space="preserve">Разработка среды для редактирования текстовой и графической информации курса (далее — </w:t>
      </w:r>
      <w:r w:rsidRPr="00CF0FB5">
        <w:rPr>
          <w:rFonts w:ascii="Times New Roman" w:hAnsi="Times New Roman"/>
          <w:sz w:val="24"/>
          <w:u w:val="single"/>
        </w:rPr>
        <w:t>CMS</w:t>
      </w:r>
      <w:r w:rsidRPr="00CF0FB5">
        <w:rPr>
          <w:rFonts w:ascii="Times New Roman" w:hAnsi="Times New Roman"/>
          <w:sz w:val="24"/>
        </w:rPr>
        <w:t>).</w:t>
      </w:r>
      <w:bookmarkStart w:id="1" w:name="_TOC922"/>
      <w:bookmarkEnd w:id="1"/>
    </w:p>
    <w:p w:rsidR="006848F4" w:rsidRPr="00CF0FB5" w:rsidRDefault="006848F4" w:rsidP="006848F4">
      <w:pPr>
        <w:pStyle w:val="12"/>
        <w:tabs>
          <w:tab w:val="left" w:pos="708"/>
          <w:tab w:val="num" w:pos="108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left="1080"/>
        <w:rPr>
          <w:rFonts w:ascii="Times New Roman" w:hAnsi="Times New Roman"/>
          <w:sz w:val="36"/>
        </w:rPr>
      </w:pPr>
    </w:p>
    <w:p w:rsidR="00CF0FB5" w:rsidRDefault="00CF0FB5" w:rsidP="00CF0FB5">
      <w:pPr>
        <w:rPr>
          <w:b/>
        </w:rPr>
      </w:pPr>
      <w:r w:rsidRPr="00CF0FB5">
        <w:rPr>
          <w:b/>
        </w:rPr>
        <w:lastRenderedPageBreak/>
        <w:t>2.2</w:t>
      </w:r>
      <w:r>
        <w:rPr>
          <w:b/>
        </w:rPr>
        <w:t xml:space="preserve"> </w:t>
      </w:r>
      <w:r w:rsidRPr="00CF0FB5">
        <w:rPr>
          <w:b/>
        </w:rPr>
        <w:t>Состав работ</w:t>
      </w:r>
    </w:p>
    <w:p w:rsidR="00CF0FB5" w:rsidRPr="00CF0FB5" w:rsidRDefault="00CF0FB5" w:rsidP="00CF0FB5">
      <w:r>
        <w:rPr>
          <w:b/>
        </w:rPr>
        <w:t>2.2.1. Концепция</w:t>
      </w:r>
    </w:p>
    <w:p w:rsidR="00CF0FB5" w:rsidRPr="00CF0FB5" w:rsidRDefault="00CF0FB5" w:rsidP="00CF0F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  <w:r w:rsidRPr="00CF0FB5">
        <w:t xml:space="preserve">Концепция игрового представления должна содержать: </w:t>
      </w:r>
    </w:p>
    <w:p w:rsidR="00CF0FB5" w:rsidRPr="00CF0FB5" w:rsidRDefault="00CF0FB5" w:rsidP="00CF0FB5">
      <w:pPr>
        <w:pStyle w:val="a6"/>
        <w:numPr>
          <w:ilvl w:val="0"/>
          <w:numId w:val="1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position w:val="-2"/>
        </w:rPr>
      </w:pPr>
      <w:r w:rsidRPr="00CF0FB5">
        <w:t>Навигационную и функциональную структуру Приложения</w:t>
      </w:r>
      <w:r>
        <w:t>;</w:t>
      </w:r>
    </w:p>
    <w:p w:rsidR="00CF0FB5" w:rsidRPr="00CF0FB5" w:rsidRDefault="00CF0FB5" w:rsidP="00CF0FB5">
      <w:pPr>
        <w:pStyle w:val="a6"/>
        <w:numPr>
          <w:ilvl w:val="0"/>
          <w:numId w:val="1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position w:val="-2"/>
        </w:rPr>
      </w:pPr>
      <w:r w:rsidRPr="00CF0FB5">
        <w:t xml:space="preserve">Сценарий игровых/интерактивных элементов для </w:t>
      </w:r>
      <w:r w:rsidR="0051569E">
        <w:t>курса «Безопасное и экономное энергопотребление»</w:t>
      </w:r>
      <w:r>
        <w:t>;</w:t>
      </w:r>
      <w:r w:rsidRPr="00CF0FB5">
        <w:t xml:space="preserve"> </w:t>
      </w:r>
    </w:p>
    <w:p w:rsidR="00CF0FB5" w:rsidRPr="00CF0FB5" w:rsidRDefault="00CF0FB5" w:rsidP="00CF0FB5">
      <w:pPr>
        <w:pStyle w:val="a6"/>
        <w:numPr>
          <w:ilvl w:val="0"/>
          <w:numId w:val="1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position w:val="-2"/>
        </w:rPr>
      </w:pPr>
      <w:r w:rsidRPr="00CF0FB5">
        <w:t>Мотивационную концепцию для пользователя (система наград и рейти</w:t>
      </w:r>
      <w:r>
        <w:t>нгов, математику выдачи наград);</w:t>
      </w:r>
    </w:p>
    <w:p w:rsidR="00CF0FB5" w:rsidRPr="00CF0FB5" w:rsidRDefault="00CF0FB5" w:rsidP="00CF0FB5">
      <w:pPr>
        <w:pStyle w:val="a6"/>
        <w:numPr>
          <w:ilvl w:val="0"/>
          <w:numId w:val="1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position w:val="-2"/>
        </w:rPr>
      </w:pPr>
      <w:r w:rsidRPr="00CF0FB5">
        <w:t>Описание и обосн</w:t>
      </w:r>
      <w:r>
        <w:t>ование технологического решения;</w:t>
      </w:r>
    </w:p>
    <w:p w:rsidR="00CF0FB5" w:rsidRPr="00CF0FB5" w:rsidRDefault="00CF0FB5" w:rsidP="00CF0FB5">
      <w:pPr>
        <w:pStyle w:val="a6"/>
        <w:numPr>
          <w:ilvl w:val="0"/>
          <w:numId w:val="1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position w:val="-2"/>
        </w:rPr>
      </w:pPr>
      <w:r w:rsidRPr="00CF0FB5">
        <w:t>Научное и профессиональное обоснование использования сце</w:t>
      </w:r>
      <w:r>
        <w:t>нариев и мотивационных механик;</w:t>
      </w:r>
    </w:p>
    <w:p w:rsidR="0051569E" w:rsidRPr="0051569E" w:rsidRDefault="00CF0FB5" w:rsidP="00CF0FB5">
      <w:pPr>
        <w:pStyle w:val="a6"/>
        <w:numPr>
          <w:ilvl w:val="0"/>
          <w:numId w:val="16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position w:val="-2"/>
        </w:rPr>
      </w:pPr>
      <w:r w:rsidRPr="00CF0FB5">
        <w:t>Описание функционала CMS, таблицу с описанием статичных/динамических разделов.</w:t>
      </w:r>
      <w:bookmarkStart w:id="2" w:name="_TOC1440"/>
      <w:bookmarkEnd w:id="2"/>
    </w:p>
    <w:p w:rsidR="00CF0FB5" w:rsidRPr="00CF0FB5" w:rsidRDefault="0051569E" w:rsidP="00CF0F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  <w:r w:rsidRPr="0051569E">
        <w:rPr>
          <w:b/>
        </w:rPr>
        <w:t>2.2.2 П</w:t>
      </w:r>
      <w:r w:rsidR="00CF0FB5" w:rsidRPr="0051569E">
        <w:rPr>
          <w:b/>
        </w:rPr>
        <w:t>риложение</w:t>
      </w:r>
      <w:r w:rsidR="00CF0FB5" w:rsidRPr="0051569E">
        <w:rPr>
          <w:b/>
          <w:sz w:val="22"/>
        </w:rPr>
        <w:cr/>
      </w:r>
      <w:r w:rsidR="00CF0FB5" w:rsidRPr="00CF0FB5">
        <w:t xml:space="preserve">Приложение должно: </w:t>
      </w:r>
    </w:p>
    <w:p w:rsidR="00CF0FB5" w:rsidRPr="00CF0FB5" w:rsidRDefault="00CD5BEB" w:rsidP="0051569E">
      <w:pPr>
        <w:numPr>
          <w:ilvl w:val="0"/>
          <w:numId w:val="18"/>
        </w:numPr>
        <w:tabs>
          <w:tab w:val="num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hanging="38"/>
        <w:rPr>
          <w:position w:val="-2"/>
        </w:rPr>
      </w:pPr>
      <w:r>
        <w:t>Б</w:t>
      </w:r>
      <w:r w:rsidR="00CF0FB5" w:rsidRPr="00CF0FB5">
        <w:t>ыть интуитивно понятным</w:t>
      </w:r>
      <w:r>
        <w:t xml:space="preserve"> и не требовать специальных навыков владения носителем / программой</w:t>
      </w:r>
      <w:r w:rsidR="00CF0FB5" w:rsidRPr="00CF0FB5">
        <w:t xml:space="preserve">. </w:t>
      </w:r>
    </w:p>
    <w:p w:rsidR="00CF0FB5" w:rsidRPr="00CF0FB5" w:rsidRDefault="00CF0FB5" w:rsidP="0051569E">
      <w:pPr>
        <w:numPr>
          <w:ilvl w:val="0"/>
          <w:numId w:val="18"/>
        </w:numPr>
        <w:tabs>
          <w:tab w:val="num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hanging="38"/>
        <w:rPr>
          <w:position w:val="-2"/>
        </w:rPr>
      </w:pPr>
      <w:r w:rsidRPr="00CF0FB5">
        <w:t>Поддерживать два режима использования: учительский (линейная навигация) и домашний (нелинейная навигация для домашнего использования).</w:t>
      </w:r>
    </w:p>
    <w:p w:rsidR="00CF0FB5" w:rsidRPr="00CD5BEB" w:rsidRDefault="00CF0FB5" w:rsidP="0051569E">
      <w:pPr>
        <w:numPr>
          <w:ilvl w:val="0"/>
          <w:numId w:val="18"/>
        </w:numPr>
        <w:tabs>
          <w:tab w:val="num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hanging="38"/>
        <w:rPr>
          <w:position w:val="-2"/>
        </w:rPr>
      </w:pPr>
      <w:r w:rsidRPr="00CF0FB5">
        <w:t xml:space="preserve">Иметь предусмотренный </w:t>
      </w:r>
      <w:r w:rsidR="0051569E">
        <w:t>«</w:t>
      </w:r>
      <w:r w:rsidRPr="00CF0FB5">
        <w:t>вирусный</w:t>
      </w:r>
      <w:r w:rsidR="0051569E">
        <w:t>»</w:t>
      </w:r>
      <w:r w:rsidRPr="00CF0FB5">
        <w:t xml:space="preserve"> эффект: интеграцию с социальными сетями, возможность поделиться результатом использования приложения с другими пользователями и т.п. </w:t>
      </w:r>
    </w:p>
    <w:p w:rsidR="0051569E" w:rsidRPr="0051569E" w:rsidRDefault="0051569E" w:rsidP="0051569E">
      <w:pPr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b/>
          <w:position w:val="-2"/>
        </w:rPr>
      </w:pPr>
      <w:r w:rsidRPr="0051569E">
        <w:rPr>
          <w:b/>
        </w:rPr>
        <w:t xml:space="preserve">2.2.3 </w:t>
      </w:r>
      <w:r w:rsidRPr="0051569E">
        <w:rPr>
          <w:b/>
          <w:lang w:val="en-US"/>
        </w:rPr>
        <w:t>CMS</w:t>
      </w:r>
    </w:p>
    <w:p w:rsidR="00CF0FB5" w:rsidRPr="00CF0FB5" w:rsidRDefault="00CF0FB5" w:rsidP="00CF0F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  <w:bookmarkStart w:id="3" w:name="_TOC1943"/>
      <w:bookmarkEnd w:id="3"/>
      <w:r w:rsidRPr="00CF0FB5">
        <w:t xml:space="preserve">Среда для создания и редактирования текстовых разделов Приложения, а также обновления материалов в динамических разделах. </w:t>
      </w:r>
      <w:r w:rsidRPr="00CF0FB5">
        <w:cr/>
      </w:r>
      <w:r w:rsidRPr="00CF0FB5">
        <w:cr/>
        <w:t>Список разделов и информации, подлежащих обновлению через CMS, устанавливается в рамках утверждения структуры и концепции Приложения.</w:t>
      </w:r>
    </w:p>
    <w:p w:rsidR="00CF0FB5" w:rsidRPr="0051569E" w:rsidRDefault="0051569E" w:rsidP="0051569E">
      <w:pPr>
        <w:rPr>
          <w:b/>
        </w:rPr>
      </w:pPr>
      <w:bookmarkStart w:id="4" w:name="_TOC2210"/>
      <w:bookmarkEnd w:id="4"/>
      <w:r>
        <w:rPr>
          <w:b/>
          <w:lang w:val="en-US"/>
        </w:rPr>
        <w:t>III</w:t>
      </w:r>
      <w:r>
        <w:rPr>
          <w:b/>
        </w:rPr>
        <w:t>.</w:t>
      </w:r>
      <w:r w:rsidR="00CF0FB5" w:rsidRPr="0051569E">
        <w:rPr>
          <w:b/>
        </w:rPr>
        <w:t xml:space="preserve"> Функциональные требования </w:t>
      </w:r>
      <w:r>
        <w:rPr>
          <w:b/>
        </w:rPr>
        <w:t>к системе</w:t>
      </w:r>
    </w:p>
    <w:p w:rsidR="00CF0FB5" w:rsidRPr="0051569E" w:rsidRDefault="00CF0FB5" w:rsidP="0051569E">
      <w:pPr>
        <w:rPr>
          <w:b/>
        </w:rPr>
      </w:pPr>
      <w:bookmarkStart w:id="5" w:name="_TOC2240"/>
      <w:bookmarkEnd w:id="5"/>
      <w:r w:rsidRPr="0051569E">
        <w:rPr>
          <w:b/>
        </w:rPr>
        <w:t>3.1 Приложение</w:t>
      </w:r>
    </w:p>
    <w:p w:rsidR="00CF0FB5" w:rsidRPr="00CF0FB5" w:rsidRDefault="00CF0FB5" w:rsidP="00CF0F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  <w:r w:rsidRPr="00CF0FB5">
        <w:rPr>
          <w:u w:val="single"/>
        </w:rPr>
        <w:t>Приложение</w:t>
      </w:r>
      <w:r w:rsidRPr="00CF0FB5">
        <w:t xml:space="preserve"> обеспечивает: </w:t>
      </w:r>
    </w:p>
    <w:p w:rsidR="00CF0FB5" w:rsidRPr="00CF0FB5" w:rsidRDefault="00CF0FB5" w:rsidP="0051569E">
      <w:pPr>
        <w:numPr>
          <w:ilvl w:val="1"/>
          <w:numId w:val="19"/>
        </w:numPr>
        <w:tabs>
          <w:tab w:val="num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hanging="38"/>
        <w:rPr>
          <w:position w:val="-2"/>
        </w:rPr>
      </w:pPr>
      <w:r w:rsidRPr="00CF0FB5">
        <w:t>Поддержку отображения и управление следующих типов данных:</w:t>
      </w:r>
      <w:r w:rsidRPr="00CF0FB5">
        <w:cr/>
      </w:r>
      <w:r w:rsidRPr="00CF0FB5">
        <w:cr/>
        <w:t>- Мультимедиа-материалов (фото, видео, аудио)</w:t>
      </w:r>
      <w:r w:rsidR="0051569E">
        <w:t>;</w:t>
      </w:r>
      <w:r w:rsidRPr="00CF0FB5">
        <w:cr/>
        <w:t>- Векторной и трехмерной графики</w:t>
      </w:r>
      <w:r w:rsidRPr="00CF0FB5">
        <w:cr/>
        <w:t>- Текстовой информации</w:t>
      </w:r>
    </w:p>
    <w:p w:rsidR="00CF0FB5" w:rsidRPr="00CF0FB5" w:rsidRDefault="00CF0FB5" w:rsidP="0051569E">
      <w:pPr>
        <w:numPr>
          <w:ilvl w:val="1"/>
          <w:numId w:val="19"/>
        </w:numPr>
        <w:tabs>
          <w:tab w:val="num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hanging="38"/>
        <w:rPr>
          <w:position w:val="-2"/>
        </w:rPr>
      </w:pPr>
      <w:r w:rsidRPr="00CF0FB5">
        <w:lastRenderedPageBreak/>
        <w:t>Корректное отображение внешних ссылок в тексте, открытие их или с помощью встроенного браузера, или во внешнем штатном браузере планшетного компьютера.</w:t>
      </w:r>
    </w:p>
    <w:p w:rsidR="00CF0FB5" w:rsidRPr="00CF0FB5" w:rsidRDefault="00CF0FB5" w:rsidP="0051569E">
      <w:pPr>
        <w:numPr>
          <w:ilvl w:val="1"/>
          <w:numId w:val="19"/>
        </w:numPr>
        <w:tabs>
          <w:tab w:val="num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hanging="38"/>
        <w:rPr>
          <w:position w:val="-2"/>
        </w:rPr>
      </w:pPr>
      <w:r w:rsidRPr="00CF0FB5">
        <w:t xml:space="preserve">Возможность быстрого доступа к любому материалу Приложения при помощи интерактивного оглавления. </w:t>
      </w:r>
    </w:p>
    <w:p w:rsidR="00CF0FB5" w:rsidRPr="00CF0FB5" w:rsidRDefault="00CF0FB5" w:rsidP="0051569E">
      <w:pPr>
        <w:numPr>
          <w:ilvl w:val="1"/>
          <w:numId w:val="19"/>
        </w:numPr>
        <w:tabs>
          <w:tab w:val="num" w:pos="567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hanging="38"/>
        <w:rPr>
          <w:position w:val="-2"/>
        </w:rPr>
      </w:pPr>
      <w:r w:rsidRPr="00CF0FB5">
        <w:t>Проверку содержательного обновления в базе данных и автоматическое обновление материалов, скорректированных через CMS.</w:t>
      </w:r>
    </w:p>
    <w:p w:rsidR="00CF0FB5" w:rsidRPr="00156371" w:rsidRDefault="00CF0FB5" w:rsidP="0051569E">
      <w:pPr>
        <w:rPr>
          <w:b/>
          <w:szCs w:val="24"/>
        </w:rPr>
      </w:pPr>
      <w:bookmarkStart w:id="6" w:name="_TOC2814"/>
      <w:bookmarkEnd w:id="6"/>
      <w:r w:rsidRPr="00156371">
        <w:rPr>
          <w:b/>
          <w:szCs w:val="24"/>
        </w:rPr>
        <w:t>3.2 CMS</w:t>
      </w:r>
    </w:p>
    <w:p w:rsidR="00CF0FB5" w:rsidRPr="00CF0FB5" w:rsidRDefault="00CF0FB5" w:rsidP="00CF0FB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</w:pPr>
      <w:r w:rsidRPr="00CF0FB5">
        <w:t>Система управления материалами предоставляет возможность:</w:t>
      </w:r>
    </w:p>
    <w:p w:rsidR="00485933" w:rsidRPr="00485933" w:rsidRDefault="00CF0FB5" w:rsidP="006848F4">
      <w:pPr>
        <w:numPr>
          <w:ilvl w:val="1"/>
          <w:numId w:val="20"/>
        </w:numPr>
        <w:tabs>
          <w:tab w:val="num" w:pos="709"/>
          <w:tab w:val="num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hanging="38"/>
        <w:rPr>
          <w:position w:val="-2"/>
        </w:rPr>
      </w:pPr>
      <w:r w:rsidRPr="00CF0FB5">
        <w:t>Удобной корректировки, удаления и редактирования материалов</w:t>
      </w:r>
    </w:p>
    <w:p w:rsidR="00CF0FB5" w:rsidRPr="006848F4" w:rsidRDefault="00CF0FB5" w:rsidP="006848F4">
      <w:pPr>
        <w:numPr>
          <w:ilvl w:val="1"/>
          <w:numId w:val="20"/>
        </w:numPr>
        <w:tabs>
          <w:tab w:val="num" w:pos="709"/>
          <w:tab w:val="num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hanging="38"/>
        <w:rPr>
          <w:position w:val="-2"/>
        </w:rPr>
      </w:pPr>
      <w:r w:rsidRPr="00CF0FB5">
        <w:t xml:space="preserve">Замены статичных иллюстраций в рамках утвержденных разделов. </w:t>
      </w:r>
    </w:p>
    <w:p w:rsidR="006848F4" w:rsidRPr="00485933" w:rsidRDefault="006848F4" w:rsidP="006848F4">
      <w:pPr>
        <w:tabs>
          <w:tab w:val="num" w:pos="709"/>
          <w:tab w:val="num" w:pos="85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180"/>
        <w:rPr>
          <w:position w:val="-2"/>
        </w:rPr>
      </w:pPr>
    </w:p>
    <w:p w:rsidR="00CF0FB5" w:rsidRPr="00EC3FEA" w:rsidRDefault="00156371" w:rsidP="00EC3FEA">
      <w:pPr>
        <w:rPr>
          <w:b/>
        </w:rPr>
      </w:pPr>
      <w:bookmarkStart w:id="7" w:name="_TOC3026"/>
      <w:bookmarkEnd w:id="7"/>
      <w:r>
        <w:rPr>
          <w:b/>
          <w:lang w:val="en-US"/>
        </w:rPr>
        <w:t>IV</w:t>
      </w:r>
      <w:r>
        <w:rPr>
          <w:b/>
        </w:rPr>
        <w:t>. Технические требования к с</w:t>
      </w:r>
      <w:r w:rsidR="00CF0FB5" w:rsidRPr="00EC3FEA">
        <w:rPr>
          <w:b/>
        </w:rPr>
        <w:t>истеме</w:t>
      </w:r>
    </w:p>
    <w:p w:rsidR="00CF0FB5" w:rsidRPr="00CF0FB5" w:rsidRDefault="00CF0FB5" w:rsidP="00CF0FB5">
      <w:pPr>
        <w:pStyle w:val="1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ind w:left="0"/>
        <w:rPr>
          <w:rFonts w:ascii="Times New Roman" w:hAnsi="Times New Roman"/>
          <w:sz w:val="24"/>
        </w:rPr>
      </w:pPr>
      <w:r w:rsidRPr="00156371">
        <w:rPr>
          <w:rFonts w:ascii="Times New Roman" w:hAnsi="Times New Roman"/>
          <w:sz w:val="24"/>
        </w:rPr>
        <w:t xml:space="preserve">Система </w:t>
      </w:r>
      <w:r w:rsidRPr="00CF0FB5">
        <w:rPr>
          <w:rFonts w:ascii="Times New Roman" w:hAnsi="Times New Roman"/>
          <w:sz w:val="24"/>
        </w:rPr>
        <w:t>должна обеспечить:</w:t>
      </w:r>
    </w:p>
    <w:p w:rsidR="00CF0FB5" w:rsidRPr="00CF0FB5" w:rsidRDefault="00CF0FB5" w:rsidP="00EC3FEA">
      <w:pPr>
        <w:pStyle w:val="12"/>
        <w:numPr>
          <w:ilvl w:val="0"/>
          <w:numId w:val="14"/>
        </w:numPr>
        <w:tabs>
          <w:tab w:val="num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left="284" w:hanging="142"/>
        <w:rPr>
          <w:rFonts w:ascii="Times New Roman" w:hAnsi="Times New Roman"/>
          <w:sz w:val="24"/>
        </w:rPr>
      </w:pPr>
      <w:r w:rsidRPr="00CF0FB5">
        <w:rPr>
          <w:rFonts w:ascii="Times New Roman" w:hAnsi="Times New Roman"/>
          <w:sz w:val="24"/>
        </w:rPr>
        <w:t>СУБД-решение для хранения, доставки данных.</w:t>
      </w:r>
    </w:p>
    <w:p w:rsidR="00CF0FB5" w:rsidRPr="00CF0FB5" w:rsidRDefault="00CF0FB5" w:rsidP="00EC3FEA">
      <w:pPr>
        <w:pStyle w:val="12"/>
        <w:numPr>
          <w:ilvl w:val="0"/>
          <w:numId w:val="14"/>
        </w:numPr>
        <w:tabs>
          <w:tab w:val="num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left="284" w:hanging="142"/>
        <w:rPr>
          <w:rFonts w:ascii="Times New Roman" w:hAnsi="Times New Roman"/>
          <w:sz w:val="24"/>
        </w:rPr>
      </w:pPr>
      <w:r w:rsidRPr="00CF0FB5">
        <w:rPr>
          <w:rFonts w:ascii="Times New Roman" w:hAnsi="Times New Roman"/>
          <w:sz w:val="24"/>
        </w:rPr>
        <w:t xml:space="preserve">Возможность доступа к БД с помощью устройства с установленным </w:t>
      </w:r>
      <w:r w:rsidRPr="00CF0FB5">
        <w:rPr>
          <w:rFonts w:ascii="Times New Roman" w:hAnsi="Times New Roman"/>
          <w:sz w:val="24"/>
          <w:u w:val="single"/>
        </w:rPr>
        <w:t>Приложением</w:t>
      </w:r>
      <w:r w:rsidRPr="00CF0FB5">
        <w:rPr>
          <w:rFonts w:ascii="Times New Roman" w:hAnsi="Times New Roman"/>
          <w:sz w:val="24"/>
        </w:rPr>
        <w:t xml:space="preserve"> и передачи данных на это устройство через защищенный протокол.</w:t>
      </w:r>
    </w:p>
    <w:p w:rsidR="00CF0FB5" w:rsidRDefault="00CF0FB5" w:rsidP="00EC3FEA">
      <w:pPr>
        <w:pStyle w:val="12"/>
        <w:numPr>
          <w:ilvl w:val="0"/>
          <w:numId w:val="14"/>
        </w:numPr>
        <w:tabs>
          <w:tab w:val="num" w:pos="72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left="284" w:hanging="142"/>
        <w:rPr>
          <w:rFonts w:ascii="Times New Roman" w:hAnsi="Times New Roman"/>
          <w:sz w:val="24"/>
        </w:rPr>
      </w:pPr>
      <w:r w:rsidRPr="00CF0FB5">
        <w:rPr>
          <w:rFonts w:ascii="Times New Roman" w:hAnsi="Times New Roman"/>
          <w:sz w:val="24"/>
        </w:rPr>
        <w:t xml:space="preserve">Доступ к </w:t>
      </w:r>
      <w:r w:rsidRPr="00156371">
        <w:rPr>
          <w:rFonts w:ascii="Times New Roman" w:hAnsi="Times New Roman"/>
          <w:sz w:val="24"/>
        </w:rPr>
        <w:t>CMS</w:t>
      </w:r>
      <w:r w:rsidRPr="00CF0FB5">
        <w:rPr>
          <w:rFonts w:ascii="Times New Roman" w:hAnsi="Times New Roman"/>
          <w:sz w:val="24"/>
        </w:rPr>
        <w:t xml:space="preserve"> через защищенный протокол HTTPS.</w:t>
      </w:r>
    </w:p>
    <w:p w:rsidR="00156371" w:rsidRPr="00CF0FB5" w:rsidRDefault="00156371" w:rsidP="00156371">
      <w:pPr>
        <w:pStyle w:val="12"/>
        <w:tabs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/>
        <w:ind w:left="284"/>
        <w:rPr>
          <w:rFonts w:ascii="Times New Roman" w:hAnsi="Times New Roman"/>
          <w:sz w:val="24"/>
        </w:rPr>
      </w:pPr>
    </w:p>
    <w:p w:rsidR="00CF0FB5" w:rsidRPr="00156371" w:rsidRDefault="00156371" w:rsidP="00156371">
      <w:pPr>
        <w:rPr>
          <w:b/>
        </w:rPr>
      </w:pPr>
      <w:bookmarkStart w:id="8" w:name="_TOC3318"/>
      <w:bookmarkEnd w:id="8"/>
      <w:r>
        <w:rPr>
          <w:b/>
          <w:lang w:val="en-US"/>
        </w:rPr>
        <w:t>V</w:t>
      </w:r>
      <w:r w:rsidR="00CF0FB5" w:rsidRPr="00156371">
        <w:rPr>
          <w:b/>
        </w:rPr>
        <w:t>. Требования к технической поддержке</w:t>
      </w:r>
    </w:p>
    <w:p w:rsidR="00CF0FB5" w:rsidRPr="00156371" w:rsidRDefault="00156371" w:rsidP="00156371">
      <w:r w:rsidRPr="00156371">
        <w:rPr>
          <w:b/>
        </w:rPr>
        <w:t>5.1</w:t>
      </w:r>
      <w:r>
        <w:t xml:space="preserve"> Система </w:t>
      </w:r>
      <w:r w:rsidR="00CF0FB5" w:rsidRPr="00156371">
        <w:t xml:space="preserve">разрабатывается и поддерживается для следующих версий операционных систем: </w:t>
      </w:r>
      <w:proofErr w:type="spellStart"/>
      <w:r w:rsidR="00CF0FB5" w:rsidRPr="00156371">
        <w:t>iOS</w:t>
      </w:r>
      <w:proofErr w:type="spellEnd"/>
      <w:r w:rsidR="00CF0FB5" w:rsidRPr="00156371">
        <w:t xml:space="preserve"> 4.2-5. </w:t>
      </w:r>
      <w:proofErr w:type="spellStart"/>
      <w:r w:rsidR="00CF0FB5" w:rsidRPr="00156371">
        <w:t>Android</w:t>
      </w:r>
      <w:proofErr w:type="spellEnd"/>
      <w:r w:rsidR="00CF0FB5" w:rsidRPr="00156371">
        <w:t xml:space="preserve"> 2.2-4.0. Поддержка и работоспособность Системы при выходе новых </w:t>
      </w:r>
      <w:proofErr w:type="spellStart"/>
      <w:r w:rsidR="00CF0FB5" w:rsidRPr="00156371">
        <w:t>подверсий</w:t>
      </w:r>
      <w:proofErr w:type="spellEnd"/>
      <w:r w:rsidR="00CF0FB5" w:rsidRPr="00156371">
        <w:t xml:space="preserve"> операционных систем (например, </w:t>
      </w:r>
      <w:proofErr w:type="spellStart"/>
      <w:r w:rsidR="00CF0FB5" w:rsidRPr="00156371">
        <w:t>iOS</w:t>
      </w:r>
      <w:proofErr w:type="spellEnd"/>
      <w:r w:rsidR="00CF0FB5" w:rsidRPr="00156371">
        <w:t xml:space="preserve"> 5.1, 5.2 и т.д.) обеспечивается в рамках текущего договора. Поддержка новых поколений операционных систем (например, </w:t>
      </w:r>
      <w:proofErr w:type="spellStart"/>
      <w:r w:rsidR="00CF0FB5" w:rsidRPr="00156371">
        <w:t>iOS</w:t>
      </w:r>
      <w:proofErr w:type="spellEnd"/>
      <w:r w:rsidR="00CF0FB5" w:rsidRPr="00156371">
        <w:t xml:space="preserve"> 6), осуществляется в рамках дополнительных соглашений. </w:t>
      </w:r>
    </w:p>
    <w:p w:rsidR="00CF0FB5" w:rsidRDefault="00156371" w:rsidP="00CF0FB5">
      <w:pPr>
        <w:pStyle w:val="12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360" w:lineRule="auto"/>
        <w:ind w:left="0"/>
        <w:rPr>
          <w:rFonts w:ascii="Times New Roman" w:hAnsi="Times New Roman"/>
          <w:sz w:val="24"/>
        </w:rPr>
      </w:pPr>
      <w:bookmarkStart w:id="9" w:name="_TOC3773"/>
      <w:bookmarkEnd w:id="9"/>
      <w:r w:rsidRPr="00156371">
        <w:rPr>
          <w:rFonts w:ascii="Times New Roman" w:hAnsi="Times New Roman"/>
          <w:b/>
          <w:sz w:val="24"/>
        </w:rPr>
        <w:t xml:space="preserve">5.2 </w:t>
      </w:r>
      <w:r>
        <w:rPr>
          <w:rFonts w:ascii="Times New Roman" w:hAnsi="Times New Roman"/>
          <w:sz w:val="24"/>
        </w:rPr>
        <w:t>Приложение</w:t>
      </w:r>
      <w:r w:rsidR="00CF0FB5" w:rsidRPr="00CF0FB5"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портируется</w:t>
      </w:r>
      <w:proofErr w:type="spellEnd"/>
      <w:r>
        <w:rPr>
          <w:rFonts w:ascii="Times New Roman" w:hAnsi="Times New Roman"/>
          <w:sz w:val="24"/>
        </w:rPr>
        <w:t xml:space="preserve"> на </w:t>
      </w:r>
      <w:r w:rsidR="00CF0FB5" w:rsidRPr="00CF0FB5">
        <w:rPr>
          <w:rFonts w:ascii="Times New Roman" w:hAnsi="Times New Roman"/>
          <w:sz w:val="24"/>
        </w:rPr>
        <w:t>персональные компь</w:t>
      </w:r>
      <w:r>
        <w:rPr>
          <w:rFonts w:ascii="Times New Roman" w:hAnsi="Times New Roman"/>
          <w:sz w:val="24"/>
        </w:rPr>
        <w:t>ютеры, сенсорные панели и доски</w:t>
      </w:r>
      <w:r w:rsidR="00CF0FB5" w:rsidRPr="00CF0FB5">
        <w:rPr>
          <w:rFonts w:ascii="Times New Roman" w:hAnsi="Times New Roman"/>
          <w:sz w:val="24"/>
        </w:rPr>
        <w:t>.</w:t>
      </w:r>
    </w:p>
    <w:p w:rsidR="00156371" w:rsidRPr="00CD5BEB" w:rsidRDefault="00156371" w:rsidP="00156371">
      <w:pPr>
        <w:pStyle w:val="a8"/>
        <w:rPr>
          <w:b/>
        </w:rPr>
      </w:pPr>
      <w:r>
        <w:rPr>
          <w:b/>
          <w:lang w:val="en-US"/>
        </w:rPr>
        <w:t>VI</w:t>
      </w:r>
      <w:r w:rsidR="00CF0FB5" w:rsidRPr="00156371">
        <w:rPr>
          <w:b/>
        </w:rPr>
        <w:t xml:space="preserve">. Сроки и </w:t>
      </w:r>
      <w:proofErr w:type="spellStart"/>
      <w:r w:rsidR="00CF0FB5" w:rsidRPr="00156371">
        <w:rPr>
          <w:b/>
        </w:rPr>
        <w:t>этапность</w:t>
      </w:r>
      <w:proofErr w:type="spellEnd"/>
      <w:r w:rsidR="00CF0FB5" w:rsidRPr="00156371">
        <w:rPr>
          <w:b/>
        </w:rPr>
        <w:t xml:space="preserve"> разработки</w:t>
      </w:r>
      <w:r w:rsidR="00CF0FB5" w:rsidRPr="00156371">
        <w:rPr>
          <w:b/>
        </w:rPr>
        <w:cr/>
      </w:r>
    </w:p>
    <w:p w:rsidR="00156371" w:rsidRPr="00156371" w:rsidRDefault="00156371" w:rsidP="00156371">
      <w:pPr>
        <w:pStyle w:val="a8"/>
      </w:pPr>
      <w:r>
        <w:t>Утверждается при согласовании технического задания</w:t>
      </w:r>
    </w:p>
    <w:p w:rsidR="00156371" w:rsidRPr="00CD5BEB" w:rsidRDefault="00156371" w:rsidP="00156371">
      <w:pPr>
        <w:pStyle w:val="a8"/>
        <w:rPr>
          <w:b/>
        </w:rPr>
      </w:pPr>
    </w:p>
    <w:p w:rsidR="00BF44F8" w:rsidRPr="00CF0FB5" w:rsidRDefault="00156371" w:rsidP="00156371">
      <w:pPr>
        <w:pStyle w:val="a8"/>
        <w:rPr>
          <w:b/>
        </w:rPr>
      </w:pPr>
      <w:r>
        <w:rPr>
          <w:b/>
          <w:lang w:val="en-US"/>
        </w:rPr>
        <w:t>VII</w:t>
      </w:r>
      <w:r w:rsidRPr="00156371">
        <w:rPr>
          <w:b/>
        </w:rPr>
        <w:t xml:space="preserve">. </w:t>
      </w:r>
      <w:r w:rsidR="00BF44F8" w:rsidRPr="00CF0FB5">
        <w:rPr>
          <w:b/>
        </w:rPr>
        <w:t>Организация проекта</w:t>
      </w:r>
    </w:p>
    <w:p w:rsidR="00BF44F8" w:rsidRPr="00CF0FB5" w:rsidRDefault="00485933" w:rsidP="00BF44F8">
      <w:pPr>
        <w:widowControl w:val="0"/>
        <w:shd w:val="clear" w:color="auto" w:fill="FFFFFF"/>
        <w:autoSpaceDE w:val="0"/>
        <w:autoSpaceDN w:val="0"/>
        <w:adjustRightInd w:val="0"/>
        <w:spacing w:before="168" w:line="331" w:lineRule="exact"/>
        <w:jc w:val="both"/>
        <w:rPr>
          <w:color w:val="000000"/>
          <w:spacing w:val="-2"/>
        </w:rPr>
      </w:pPr>
      <w:r>
        <w:rPr>
          <w:b/>
          <w:color w:val="000000"/>
          <w:spacing w:val="-2"/>
        </w:rPr>
        <w:t>7</w:t>
      </w:r>
      <w:r w:rsidR="00BF44F8" w:rsidRPr="00CF0FB5">
        <w:rPr>
          <w:b/>
          <w:color w:val="000000"/>
          <w:spacing w:val="-2"/>
        </w:rPr>
        <w:t xml:space="preserve">.1 </w:t>
      </w:r>
      <w:r w:rsidR="00BF44F8" w:rsidRPr="00CF0FB5">
        <w:rPr>
          <w:color w:val="000000"/>
          <w:spacing w:val="-2"/>
        </w:rPr>
        <w:t xml:space="preserve">Участник должен </w:t>
      </w:r>
    </w:p>
    <w:p w:rsidR="00BF44F8" w:rsidRPr="00CF0FB5" w:rsidRDefault="00BF44F8" w:rsidP="00BF44F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68" w:after="0" w:line="331" w:lineRule="exact"/>
        <w:contextualSpacing/>
        <w:jc w:val="both"/>
        <w:rPr>
          <w:color w:val="000000"/>
          <w:spacing w:val="-2"/>
        </w:rPr>
      </w:pPr>
      <w:r w:rsidRPr="00CF0FB5">
        <w:rPr>
          <w:color w:val="000000"/>
          <w:spacing w:val="-2"/>
        </w:rPr>
        <w:t>обеспечить разработку детального Технического задания на основе предварительной оценки объема работ;</w:t>
      </w:r>
    </w:p>
    <w:p w:rsidR="00BF44F8" w:rsidRPr="00CF0FB5" w:rsidRDefault="00BF44F8" w:rsidP="00BF44F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68" w:after="0" w:line="331" w:lineRule="exact"/>
        <w:contextualSpacing/>
        <w:jc w:val="both"/>
        <w:rPr>
          <w:color w:val="000000"/>
          <w:spacing w:val="-2"/>
        </w:rPr>
      </w:pPr>
      <w:r w:rsidRPr="00CF0FB5">
        <w:rPr>
          <w:color w:val="000000"/>
          <w:spacing w:val="-2"/>
        </w:rPr>
        <w:t>представить план-график выполнения работ в соответствии с определенным организационным и функциональным объемом, представить рабочую группу с функционалом участников;</w:t>
      </w:r>
    </w:p>
    <w:p w:rsidR="00BF44F8" w:rsidRPr="00CF0FB5" w:rsidRDefault="00BF44F8" w:rsidP="00BF44F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68" w:after="0" w:line="331" w:lineRule="exact"/>
        <w:contextualSpacing/>
        <w:jc w:val="both"/>
        <w:rPr>
          <w:color w:val="000000"/>
          <w:spacing w:val="-2"/>
        </w:rPr>
      </w:pPr>
      <w:r w:rsidRPr="00CF0FB5">
        <w:rPr>
          <w:color w:val="000000"/>
          <w:spacing w:val="-2"/>
        </w:rPr>
        <w:t>предоставить детальное описание реализации Проекта с указанием этапов, каждый из которых заканчивается набором отчетных документов, подтверждающих проведенные работы в рамках этапа;</w:t>
      </w:r>
    </w:p>
    <w:p w:rsidR="00BF44F8" w:rsidRPr="00CF0FB5" w:rsidRDefault="00BF44F8" w:rsidP="00BF44F8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before="168" w:after="0" w:line="331" w:lineRule="exact"/>
        <w:contextualSpacing/>
        <w:jc w:val="both"/>
        <w:rPr>
          <w:color w:val="000000"/>
          <w:spacing w:val="-2"/>
        </w:rPr>
      </w:pPr>
      <w:r w:rsidRPr="00CF0FB5">
        <w:rPr>
          <w:color w:val="000000"/>
          <w:spacing w:val="-2"/>
        </w:rPr>
        <w:lastRenderedPageBreak/>
        <w:t xml:space="preserve">представить наличие всех необходимых для производства проекта лицензий и подтвердить конкретными выполненными проектами опыт разработки проектов сходной тематики. </w:t>
      </w:r>
    </w:p>
    <w:p w:rsidR="00BF44F8" w:rsidRPr="00CF0FB5" w:rsidRDefault="00BF44F8" w:rsidP="00BF44F8">
      <w:pPr>
        <w:spacing w:after="0" w:line="240" w:lineRule="auto"/>
        <w:ind w:left="720"/>
      </w:pPr>
      <w:bookmarkStart w:id="10" w:name="_Toc162078034"/>
    </w:p>
    <w:p w:rsidR="00BF44F8" w:rsidRPr="00CF0FB5" w:rsidRDefault="00485933" w:rsidP="00BF44F8">
      <w:pPr>
        <w:widowControl w:val="0"/>
        <w:shd w:val="clear" w:color="auto" w:fill="FFFFFF"/>
        <w:autoSpaceDE w:val="0"/>
        <w:autoSpaceDN w:val="0"/>
        <w:adjustRightInd w:val="0"/>
        <w:spacing w:before="120" w:line="240" w:lineRule="atLeast"/>
        <w:jc w:val="both"/>
        <w:rPr>
          <w:b/>
        </w:rPr>
      </w:pPr>
      <w:r>
        <w:rPr>
          <w:b/>
        </w:rPr>
        <w:t>7</w:t>
      </w:r>
      <w:r w:rsidR="00BF44F8" w:rsidRPr="00CF0FB5">
        <w:rPr>
          <w:b/>
        </w:rPr>
        <w:t>.</w:t>
      </w:r>
      <w:r w:rsidR="00156371" w:rsidRPr="00CD5BEB">
        <w:rPr>
          <w:b/>
        </w:rPr>
        <w:t>2</w:t>
      </w:r>
      <w:r w:rsidR="00BF44F8" w:rsidRPr="00CF0FB5">
        <w:rPr>
          <w:b/>
        </w:rPr>
        <w:t xml:space="preserve"> Порядок контроля и приемки</w:t>
      </w:r>
    </w:p>
    <w:bookmarkEnd w:id="10"/>
    <w:p w:rsidR="00BF44F8" w:rsidRPr="00CF0FB5" w:rsidRDefault="00BF44F8" w:rsidP="00BF44F8">
      <w:pPr>
        <w:pStyle w:val="10"/>
      </w:pPr>
      <w:r w:rsidRPr="00CF0FB5">
        <w:t>Участник представляет Заказчику результаты работ в соответствии с перечнем и в сроки, определенные в календарном плане к договору. Участник выполняет доработку согласно замечаниям Заказчика в объемах, предусмотренных Техническим заданием к договору.</w:t>
      </w:r>
    </w:p>
    <w:p w:rsidR="00BF44F8" w:rsidRPr="00CF0FB5" w:rsidRDefault="00BF44F8" w:rsidP="00BF44F8">
      <w:pPr>
        <w:pStyle w:val="10"/>
      </w:pPr>
    </w:p>
    <w:p w:rsidR="00BF44F8" w:rsidRPr="00CF0FB5" w:rsidRDefault="00BF44F8" w:rsidP="00BF44F8">
      <w:pPr>
        <w:pStyle w:val="10"/>
      </w:pPr>
      <w:r w:rsidRPr="00CF0FB5">
        <w:t xml:space="preserve">В случае поэтапного выполнения работ по проекту </w:t>
      </w:r>
      <w:proofErr w:type="gramStart"/>
      <w:r w:rsidRPr="00CF0FB5">
        <w:t>Участник совместно с Заказчиком подписывают</w:t>
      </w:r>
      <w:proofErr w:type="gramEnd"/>
      <w:r w:rsidRPr="00CF0FB5">
        <w:t xml:space="preserve"> Акт сдачи-приемки работ по каждому из этапов.</w:t>
      </w:r>
    </w:p>
    <w:p w:rsidR="00BF44F8" w:rsidRPr="00CF0FB5" w:rsidRDefault="00BF44F8" w:rsidP="00BF44F8">
      <w:pPr>
        <w:pStyle w:val="10"/>
      </w:pPr>
    </w:p>
    <w:p w:rsidR="00BF44F8" w:rsidRPr="00CF0FB5" w:rsidRDefault="00485933" w:rsidP="00BF44F8">
      <w:pPr>
        <w:pStyle w:val="10"/>
        <w:rPr>
          <w:b/>
          <w:color w:val="000000"/>
        </w:rPr>
      </w:pPr>
      <w:r>
        <w:rPr>
          <w:b/>
          <w:color w:val="000000"/>
          <w:spacing w:val="-2"/>
        </w:rPr>
        <w:t>7</w:t>
      </w:r>
      <w:r w:rsidR="00BF44F8" w:rsidRPr="00CF0FB5">
        <w:rPr>
          <w:b/>
          <w:color w:val="000000"/>
          <w:spacing w:val="-2"/>
        </w:rPr>
        <w:t>.</w:t>
      </w:r>
      <w:r w:rsidR="00156371" w:rsidRPr="00156371">
        <w:rPr>
          <w:b/>
          <w:color w:val="000000"/>
          <w:spacing w:val="-2"/>
        </w:rPr>
        <w:t>3</w:t>
      </w:r>
      <w:r w:rsidR="00BF44F8" w:rsidRPr="00CF0FB5">
        <w:rPr>
          <w:b/>
          <w:color w:val="000000"/>
          <w:spacing w:val="-2"/>
        </w:rPr>
        <w:t xml:space="preserve"> Требования к составу документации, разрабатываемой в рамках про</w:t>
      </w:r>
      <w:r w:rsidR="00BF44F8" w:rsidRPr="00CF0FB5">
        <w:rPr>
          <w:b/>
          <w:color w:val="000000"/>
        </w:rPr>
        <w:t>екта</w:t>
      </w:r>
    </w:p>
    <w:p w:rsidR="00BF44F8" w:rsidRPr="00CF0FB5" w:rsidRDefault="00BF44F8" w:rsidP="00BF44F8">
      <w:pPr>
        <w:jc w:val="both"/>
        <w:rPr>
          <w:color w:val="000000"/>
          <w:spacing w:val="-2"/>
        </w:rPr>
      </w:pPr>
      <w:r w:rsidRPr="00CF0FB5">
        <w:rPr>
          <w:color w:val="000000"/>
          <w:spacing w:val="-2"/>
        </w:rPr>
        <w:t>В ходе реализации проекта должны быть разработаны отчетные и рабочие документы проекта:</w:t>
      </w:r>
    </w:p>
    <w:p w:rsidR="00BF44F8" w:rsidRPr="00CF0FB5" w:rsidRDefault="00BF44F8" w:rsidP="00BF44F8">
      <w:pPr>
        <w:pStyle w:val="10"/>
        <w:numPr>
          <w:ilvl w:val="0"/>
          <w:numId w:val="6"/>
        </w:numPr>
      </w:pPr>
      <w:r w:rsidRPr="00CF0FB5">
        <w:rPr>
          <w:b/>
          <w:i/>
        </w:rPr>
        <w:t>Проектные документы</w:t>
      </w:r>
      <w:r w:rsidRPr="00CF0FB5">
        <w:t xml:space="preserve">. Документы, регламентирующие порядок выполнения проекта. </w:t>
      </w:r>
    </w:p>
    <w:p w:rsidR="00BF44F8" w:rsidRPr="00615F04" w:rsidRDefault="00BF44F8" w:rsidP="00BF44F8">
      <w:pPr>
        <w:pStyle w:val="10"/>
        <w:numPr>
          <w:ilvl w:val="0"/>
          <w:numId w:val="6"/>
        </w:numPr>
      </w:pPr>
      <w:r w:rsidRPr="00615F04">
        <w:rPr>
          <w:b/>
          <w:i/>
        </w:rPr>
        <w:t xml:space="preserve">Документация на </w:t>
      </w:r>
      <w:r w:rsidR="00156371">
        <w:rPr>
          <w:b/>
          <w:i/>
        </w:rPr>
        <w:t>Приложение</w:t>
      </w:r>
      <w:r w:rsidRPr="00615F04">
        <w:t xml:space="preserve">. </w:t>
      </w:r>
      <w:r>
        <w:t>Отчеты о мониторинге, аналитические записки, пользовательская документация</w:t>
      </w:r>
      <w:r w:rsidRPr="00615F04">
        <w:t>.</w:t>
      </w:r>
    </w:p>
    <w:p w:rsidR="00BF44F8" w:rsidRDefault="00BF44F8" w:rsidP="00BF44F8">
      <w:pPr>
        <w:widowControl w:val="0"/>
        <w:shd w:val="clear" w:color="auto" w:fill="FFFFFF"/>
        <w:autoSpaceDE w:val="0"/>
        <w:autoSpaceDN w:val="0"/>
        <w:adjustRightInd w:val="0"/>
        <w:spacing w:before="168" w:line="331" w:lineRule="exact"/>
        <w:jc w:val="both"/>
        <w:rPr>
          <w:color w:val="000000"/>
          <w:spacing w:val="-2"/>
        </w:rPr>
      </w:pPr>
      <w:r w:rsidRPr="00615F04">
        <w:rPr>
          <w:b/>
          <w:color w:val="000000"/>
          <w:spacing w:val="-2"/>
        </w:rPr>
        <w:t>Примечание:</w:t>
      </w:r>
      <w:r w:rsidRPr="00615F04">
        <w:rPr>
          <w:color w:val="000000"/>
          <w:spacing w:val="-2"/>
        </w:rPr>
        <w:t xml:space="preserve"> Исполнитель при реализации проекта обязан использовать лицензионные программные продукты. Заказчик имеет право потребовать подтверждения данного условия.</w:t>
      </w:r>
    </w:p>
    <w:p w:rsidR="00156371" w:rsidRDefault="00BF44F8" w:rsidP="00156371">
      <w:pPr>
        <w:ind w:left="360"/>
      </w:pPr>
      <w:r>
        <w:rPr>
          <w:szCs w:val="24"/>
        </w:rPr>
        <w:br/>
      </w:r>
      <w:r w:rsidR="000E4ECB">
        <w:rPr>
          <w:szCs w:val="24"/>
        </w:rPr>
        <w:t xml:space="preserve"> </w:t>
      </w:r>
      <w:r w:rsidRPr="00345DEF">
        <w:rPr>
          <w:szCs w:val="24"/>
        </w:rPr>
        <w:t xml:space="preserve"> </w:t>
      </w:r>
      <w:bookmarkStart w:id="11" w:name="_GoBack"/>
      <w:bookmarkEnd w:id="11"/>
    </w:p>
    <w:sectPr w:rsidR="00156371" w:rsidSect="0051569E">
      <w:footerReference w:type="even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B52" w:rsidRDefault="007F2B52">
      <w:pPr>
        <w:spacing w:after="0" w:line="240" w:lineRule="auto"/>
      </w:pPr>
      <w:r>
        <w:separator/>
      </w:r>
    </w:p>
  </w:endnote>
  <w:endnote w:type="continuationSeparator" w:id="0">
    <w:p w:rsidR="007F2B52" w:rsidRDefault="007F2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ucida Grande">
    <w:altName w:val="Times New Roman"/>
    <w:charset w:val="00"/>
    <w:family w:val="roman"/>
    <w:pitch w:val="default"/>
  </w:font>
  <w:font w:name="ヒラギノ角ゴ Pro W3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7B5" w:rsidRDefault="0009109D" w:rsidP="009A37B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37B5" w:rsidRDefault="000E4EC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B52" w:rsidRDefault="007F2B52">
      <w:pPr>
        <w:spacing w:after="0" w:line="240" w:lineRule="auto"/>
      </w:pPr>
      <w:r>
        <w:separator/>
      </w:r>
    </w:p>
  </w:footnote>
  <w:footnote w:type="continuationSeparator" w:id="0">
    <w:p w:rsidR="007F2B52" w:rsidRDefault="007F2B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894EE873"/>
    <w:lvl w:ilvl="0">
      <w:numFmt w:val="bullet"/>
      <w:lvlText w:val="·"/>
      <w:lvlJc w:val="left"/>
      <w:pPr>
        <w:tabs>
          <w:tab w:val="num" w:pos="360"/>
        </w:tabs>
        <w:ind w:left="360" w:firstLine="720"/>
      </w:pPr>
      <w:rPr>
        <w:rFonts w:ascii="Lucida Grande" w:eastAsia="ヒラギノ角ゴ Pro W3" w:hAnsi="Symbol" w:hint="default"/>
        <w:color w:val="000000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440"/>
      </w:pPr>
      <w:rPr>
        <w:rFonts w:ascii="Courier New" w:eastAsia="ヒラギノ角ゴ Pro W3" w:hAnsi="Courier New" w:hint="default"/>
        <w:color w:val="000000"/>
        <w:position w:val="0"/>
        <w:sz w:val="22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160"/>
      </w:pPr>
      <w:rPr>
        <w:rFonts w:ascii="Wingdings" w:eastAsia="ヒラギノ角ゴ Pro W3" w:hAnsi="Wingdings" w:hint="default"/>
        <w:color w:val="000000"/>
        <w:position w:val="0"/>
        <w:sz w:val="22"/>
      </w:rPr>
    </w:lvl>
    <w:lvl w:ilvl="3">
      <w:start w:val="1"/>
      <w:numFmt w:val="bullet"/>
      <w:lvlText w:val="·"/>
      <w:lvlJc w:val="left"/>
      <w:pPr>
        <w:tabs>
          <w:tab w:val="num" w:pos="360"/>
        </w:tabs>
        <w:ind w:left="360" w:firstLine="2880"/>
      </w:pPr>
      <w:rPr>
        <w:rFonts w:ascii="Lucida Grande" w:eastAsia="ヒラギノ角ゴ Pro W3" w:hAnsi="Symbol" w:hint="default"/>
        <w:color w:val="000000"/>
        <w:position w:val="0"/>
        <w:sz w:val="22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600"/>
      </w:pPr>
      <w:rPr>
        <w:rFonts w:ascii="Courier New" w:eastAsia="ヒラギノ角ゴ Pro W3" w:hAnsi="Courier New" w:hint="default"/>
        <w:color w:val="000000"/>
        <w:position w:val="0"/>
        <w:sz w:val="22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4320"/>
      </w:pPr>
      <w:rPr>
        <w:rFonts w:ascii="Wingdings" w:eastAsia="ヒラギノ角ゴ Pro W3" w:hAnsi="Wingdings" w:hint="default"/>
        <w:color w:val="000000"/>
        <w:position w:val="0"/>
        <w:sz w:val="22"/>
      </w:rPr>
    </w:lvl>
    <w:lvl w:ilvl="6">
      <w:start w:val="1"/>
      <w:numFmt w:val="bullet"/>
      <w:lvlText w:val="·"/>
      <w:lvlJc w:val="left"/>
      <w:pPr>
        <w:tabs>
          <w:tab w:val="num" w:pos="360"/>
        </w:tabs>
        <w:ind w:left="360" w:firstLine="5040"/>
      </w:pPr>
      <w:rPr>
        <w:rFonts w:ascii="Lucida Grande" w:eastAsia="ヒラギノ角ゴ Pro W3" w:hAnsi="Symbol" w:hint="default"/>
        <w:color w:val="000000"/>
        <w:position w:val="0"/>
        <w:sz w:val="22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760"/>
      </w:pPr>
      <w:rPr>
        <w:rFonts w:ascii="Courier New" w:eastAsia="ヒラギノ角ゴ Pro W3" w:hAnsi="Courier New" w:hint="default"/>
        <w:color w:val="000000"/>
        <w:position w:val="0"/>
        <w:sz w:val="22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6480"/>
      </w:pPr>
      <w:rPr>
        <w:rFonts w:ascii="Wingdings" w:eastAsia="ヒラギノ角ゴ Pro W3" w:hAnsi="Wingdings" w:hint="default"/>
        <w:color w:val="000000"/>
        <w:position w:val="0"/>
        <w:sz w:val="22"/>
      </w:rPr>
    </w:lvl>
  </w:abstractNum>
  <w:abstractNum w:abstractNumId="1">
    <w:nsid w:val="00000002"/>
    <w:multiLevelType w:val="multilevel"/>
    <w:tmpl w:val="894EE874"/>
    <w:lvl w:ilvl="0">
      <w:start w:val="1"/>
      <w:numFmt w:val="bullet"/>
      <w:lvlText w:val="•"/>
      <w:lvlJc w:val="left"/>
      <w:pPr>
        <w:tabs>
          <w:tab w:val="num" w:pos="180"/>
        </w:tabs>
        <w:ind w:left="180" w:firstLine="0"/>
      </w:pPr>
      <w:rPr>
        <w:rFonts w:hint="default"/>
        <w:position w:val="-2"/>
      </w:rPr>
    </w:lvl>
    <w:lvl w:ilvl="1">
      <w:start w:val="1"/>
      <w:numFmt w:val="bullet"/>
      <w:lvlText w:val="•"/>
      <w:lvlJc w:val="left"/>
      <w:pPr>
        <w:tabs>
          <w:tab w:val="num" w:pos="180"/>
        </w:tabs>
        <w:ind w:left="180" w:firstLine="360"/>
      </w:pPr>
      <w:rPr>
        <w:rFonts w:hint="default"/>
        <w:position w:val="-2"/>
      </w:rPr>
    </w:lvl>
    <w:lvl w:ilvl="2">
      <w:start w:val="1"/>
      <w:numFmt w:val="bullet"/>
      <w:lvlText w:val="•"/>
      <w:lvlJc w:val="left"/>
      <w:pPr>
        <w:tabs>
          <w:tab w:val="num" w:pos="180"/>
        </w:tabs>
        <w:ind w:left="180" w:firstLine="720"/>
      </w:pPr>
      <w:rPr>
        <w:rFonts w:hint="default"/>
        <w:position w:val="-2"/>
      </w:rPr>
    </w:lvl>
    <w:lvl w:ilvl="3">
      <w:start w:val="1"/>
      <w:numFmt w:val="bullet"/>
      <w:lvlText w:val="•"/>
      <w:lvlJc w:val="left"/>
      <w:pPr>
        <w:tabs>
          <w:tab w:val="num" w:pos="180"/>
        </w:tabs>
        <w:ind w:left="180" w:firstLine="1080"/>
      </w:pPr>
      <w:rPr>
        <w:rFonts w:hint="default"/>
        <w:position w:val="-2"/>
      </w:rPr>
    </w:lvl>
    <w:lvl w:ilvl="4">
      <w:start w:val="1"/>
      <w:numFmt w:val="bullet"/>
      <w:lvlText w:val="•"/>
      <w:lvlJc w:val="left"/>
      <w:pPr>
        <w:tabs>
          <w:tab w:val="num" w:pos="180"/>
        </w:tabs>
        <w:ind w:left="180" w:firstLine="1440"/>
      </w:pPr>
      <w:rPr>
        <w:rFonts w:hint="default"/>
        <w:position w:val="-2"/>
      </w:rPr>
    </w:lvl>
    <w:lvl w:ilvl="5">
      <w:start w:val="1"/>
      <w:numFmt w:val="bullet"/>
      <w:lvlText w:val="•"/>
      <w:lvlJc w:val="left"/>
      <w:pPr>
        <w:tabs>
          <w:tab w:val="num" w:pos="180"/>
        </w:tabs>
        <w:ind w:left="180" w:firstLine="1800"/>
      </w:pPr>
      <w:rPr>
        <w:rFonts w:hint="default"/>
        <w:position w:val="-2"/>
      </w:rPr>
    </w:lvl>
    <w:lvl w:ilvl="6">
      <w:start w:val="1"/>
      <w:numFmt w:val="bullet"/>
      <w:lvlText w:val="•"/>
      <w:lvlJc w:val="left"/>
      <w:pPr>
        <w:tabs>
          <w:tab w:val="num" w:pos="180"/>
        </w:tabs>
        <w:ind w:left="180" w:firstLine="2160"/>
      </w:pPr>
      <w:rPr>
        <w:rFonts w:hint="default"/>
        <w:position w:val="-2"/>
      </w:rPr>
    </w:lvl>
    <w:lvl w:ilvl="7">
      <w:start w:val="1"/>
      <w:numFmt w:val="bullet"/>
      <w:lvlText w:val="•"/>
      <w:lvlJc w:val="left"/>
      <w:pPr>
        <w:tabs>
          <w:tab w:val="num" w:pos="180"/>
        </w:tabs>
        <w:ind w:left="180" w:firstLine="2520"/>
      </w:pPr>
      <w:rPr>
        <w:rFonts w:hint="default"/>
        <w:position w:val="-2"/>
      </w:rPr>
    </w:lvl>
    <w:lvl w:ilvl="8">
      <w:start w:val="1"/>
      <w:numFmt w:val="bullet"/>
      <w:lvlText w:val="•"/>
      <w:lvlJc w:val="left"/>
      <w:pPr>
        <w:tabs>
          <w:tab w:val="num" w:pos="180"/>
        </w:tabs>
        <w:ind w:left="180" w:firstLine="2880"/>
      </w:pPr>
      <w:rPr>
        <w:rFonts w:hint="default"/>
        <w:position w:val="-2"/>
      </w:rPr>
    </w:lvl>
  </w:abstractNum>
  <w:abstractNum w:abstractNumId="2">
    <w:nsid w:val="00000003"/>
    <w:multiLevelType w:val="multilevel"/>
    <w:tmpl w:val="894EE875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0000004"/>
    <w:multiLevelType w:val="multilevel"/>
    <w:tmpl w:val="894EE876"/>
    <w:lvl w:ilvl="0">
      <w:numFmt w:val="bullet"/>
      <w:lvlText w:val="·"/>
      <w:lvlJc w:val="left"/>
      <w:pPr>
        <w:tabs>
          <w:tab w:val="num" w:pos="360"/>
        </w:tabs>
        <w:ind w:left="360" w:firstLine="360"/>
      </w:pPr>
      <w:rPr>
        <w:rFonts w:ascii="Lucida Grande" w:eastAsia="ヒラギノ角ゴ Pro W3" w:hAnsi="Symbol" w:hint="default"/>
        <w:color w:val="000000"/>
        <w:position w:val="0"/>
        <w:sz w:val="22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2214"/>
      </w:pPr>
      <w:rPr>
        <w:rFonts w:ascii="Courier New" w:eastAsia="ヒラギノ角ゴ Pro W3" w:hAnsi="Courier New" w:hint="default"/>
        <w:color w:val="000000"/>
        <w:position w:val="0"/>
        <w:sz w:val="22"/>
      </w:rPr>
    </w:lvl>
    <w:lvl w:ilvl="2">
      <w:start w:val="1"/>
      <w:numFmt w:val="bullet"/>
      <w:lvlText w:val=""/>
      <w:lvlJc w:val="left"/>
      <w:pPr>
        <w:tabs>
          <w:tab w:val="num" w:pos="360"/>
        </w:tabs>
        <w:ind w:left="360" w:firstLine="2934"/>
      </w:pPr>
      <w:rPr>
        <w:rFonts w:ascii="Wingdings" w:eastAsia="ヒラギノ角ゴ Pro W3" w:hAnsi="Wingdings" w:hint="default"/>
        <w:color w:val="000000"/>
        <w:position w:val="0"/>
        <w:sz w:val="22"/>
      </w:rPr>
    </w:lvl>
    <w:lvl w:ilvl="3">
      <w:start w:val="1"/>
      <w:numFmt w:val="bullet"/>
      <w:lvlText w:val="·"/>
      <w:lvlJc w:val="left"/>
      <w:pPr>
        <w:tabs>
          <w:tab w:val="num" w:pos="360"/>
        </w:tabs>
        <w:ind w:left="360" w:firstLine="3654"/>
      </w:pPr>
      <w:rPr>
        <w:rFonts w:ascii="Lucida Grande" w:eastAsia="ヒラギノ角ゴ Pro W3" w:hAnsi="Symbol" w:hint="default"/>
        <w:color w:val="000000"/>
        <w:position w:val="0"/>
        <w:sz w:val="22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4374"/>
      </w:pPr>
      <w:rPr>
        <w:rFonts w:ascii="Courier New" w:eastAsia="ヒラギノ角ゴ Pro W3" w:hAnsi="Courier New" w:hint="default"/>
        <w:color w:val="000000"/>
        <w:position w:val="0"/>
        <w:sz w:val="22"/>
      </w:rPr>
    </w:lvl>
    <w:lvl w:ilvl="5">
      <w:start w:val="1"/>
      <w:numFmt w:val="bullet"/>
      <w:lvlText w:val=""/>
      <w:lvlJc w:val="left"/>
      <w:pPr>
        <w:tabs>
          <w:tab w:val="num" w:pos="360"/>
        </w:tabs>
        <w:ind w:left="360" w:firstLine="5094"/>
      </w:pPr>
      <w:rPr>
        <w:rFonts w:ascii="Wingdings" w:eastAsia="ヒラギノ角ゴ Pro W3" w:hAnsi="Wingdings" w:hint="default"/>
        <w:color w:val="000000"/>
        <w:position w:val="0"/>
        <w:sz w:val="22"/>
      </w:rPr>
    </w:lvl>
    <w:lvl w:ilvl="6">
      <w:start w:val="1"/>
      <w:numFmt w:val="bullet"/>
      <w:lvlText w:val="·"/>
      <w:lvlJc w:val="left"/>
      <w:pPr>
        <w:tabs>
          <w:tab w:val="num" w:pos="360"/>
        </w:tabs>
        <w:ind w:left="360" w:firstLine="5814"/>
      </w:pPr>
      <w:rPr>
        <w:rFonts w:ascii="Lucida Grande" w:eastAsia="ヒラギノ角ゴ Pro W3" w:hAnsi="Symbol" w:hint="default"/>
        <w:color w:val="000000"/>
        <w:position w:val="0"/>
        <w:sz w:val="22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6534"/>
      </w:pPr>
      <w:rPr>
        <w:rFonts w:ascii="Courier New" w:eastAsia="ヒラギノ角ゴ Pro W3" w:hAnsi="Courier New" w:hint="default"/>
        <w:color w:val="000000"/>
        <w:position w:val="0"/>
        <w:sz w:val="22"/>
      </w:rPr>
    </w:lvl>
    <w:lvl w:ilvl="8">
      <w:start w:val="1"/>
      <w:numFmt w:val="bullet"/>
      <w:lvlText w:val=""/>
      <w:lvlJc w:val="left"/>
      <w:pPr>
        <w:tabs>
          <w:tab w:val="num" w:pos="360"/>
        </w:tabs>
        <w:ind w:left="360" w:firstLine="7254"/>
      </w:pPr>
      <w:rPr>
        <w:rFonts w:ascii="Wingdings" w:eastAsia="ヒラギノ角ゴ Pro W3" w:hAnsi="Wingdings" w:hint="default"/>
        <w:color w:val="000000"/>
        <w:position w:val="0"/>
        <w:sz w:val="22"/>
      </w:rPr>
    </w:lvl>
  </w:abstractNum>
  <w:abstractNum w:abstractNumId="4">
    <w:nsid w:val="01C22FE1"/>
    <w:multiLevelType w:val="hybridMultilevel"/>
    <w:tmpl w:val="09A0A5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3C122CD"/>
    <w:multiLevelType w:val="multilevel"/>
    <w:tmpl w:val="9BCEBC2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8D632AF"/>
    <w:multiLevelType w:val="multilevel"/>
    <w:tmpl w:val="49768D0C"/>
    <w:lvl w:ilvl="0">
      <w:numFmt w:val="bullet"/>
      <w:lvlText w:val="•"/>
      <w:lvlJc w:val="left"/>
      <w:pPr>
        <w:tabs>
          <w:tab w:val="num" w:pos="180"/>
        </w:tabs>
        <w:ind w:left="180" w:firstLine="0"/>
      </w:pPr>
      <w:rPr>
        <w:rFonts w:hint="default"/>
        <w:position w:val="-2"/>
      </w:rPr>
    </w:lvl>
    <w:lvl w:ilvl="1">
      <w:start w:val="1"/>
      <w:numFmt w:val="bullet"/>
      <w:lvlText w:val=""/>
      <w:lvlJc w:val="left"/>
      <w:pPr>
        <w:tabs>
          <w:tab w:val="num" w:pos="180"/>
        </w:tabs>
        <w:ind w:left="180" w:firstLine="360"/>
      </w:pPr>
      <w:rPr>
        <w:rFonts w:ascii="Symbol" w:hAnsi="Symbol" w:hint="default"/>
        <w:position w:val="-2"/>
      </w:rPr>
    </w:lvl>
    <w:lvl w:ilvl="2">
      <w:start w:val="1"/>
      <w:numFmt w:val="bullet"/>
      <w:lvlText w:val="•"/>
      <w:lvlJc w:val="left"/>
      <w:pPr>
        <w:tabs>
          <w:tab w:val="num" w:pos="180"/>
        </w:tabs>
        <w:ind w:left="180" w:firstLine="720"/>
      </w:pPr>
      <w:rPr>
        <w:rFonts w:hint="default"/>
        <w:position w:val="-2"/>
      </w:rPr>
    </w:lvl>
    <w:lvl w:ilvl="3">
      <w:start w:val="1"/>
      <w:numFmt w:val="bullet"/>
      <w:lvlText w:val="•"/>
      <w:lvlJc w:val="left"/>
      <w:pPr>
        <w:tabs>
          <w:tab w:val="num" w:pos="180"/>
        </w:tabs>
        <w:ind w:left="180" w:firstLine="1080"/>
      </w:pPr>
      <w:rPr>
        <w:rFonts w:hint="default"/>
        <w:position w:val="-2"/>
      </w:rPr>
    </w:lvl>
    <w:lvl w:ilvl="4">
      <w:start w:val="1"/>
      <w:numFmt w:val="bullet"/>
      <w:lvlText w:val="•"/>
      <w:lvlJc w:val="left"/>
      <w:pPr>
        <w:tabs>
          <w:tab w:val="num" w:pos="180"/>
        </w:tabs>
        <w:ind w:left="180" w:firstLine="1440"/>
      </w:pPr>
      <w:rPr>
        <w:rFonts w:hint="default"/>
        <w:position w:val="-2"/>
      </w:rPr>
    </w:lvl>
    <w:lvl w:ilvl="5">
      <w:start w:val="1"/>
      <w:numFmt w:val="bullet"/>
      <w:lvlText w:val="•"/>
      <w:lvlJc w:val="left"/>
      <w:pPr>
        <w:tabs>
          <w:tab w:val="num" w:pos="180"/>
        </w:tabs>
        <w:ind w:left="180" w:firstLine="1800"/>
      </w:pPr>
      <w:rPr>
        <w:rFonts w:hint="default"/>
        <w:position w:val="-2"/>
      </w:rPr>
    </w:lvl>
    <w:lvl w:ilvl="6">
      <w:start w:val="1"/>
      <w:numFmt w:val="bullet"/>
      <w:lvlText w:val="•"/>
      <w:lvlJc w:val="left"/>
      <w:pPr>
        <w:tabs>
          <w:tab w:val="num" w:pos="180"/>
        </w:tabs>
        <w:ind w:left="180" w:firstLine="2160"/>
      </w:pPr>
      <w:rPr>
        <w:rFonts w:hint="default"/>
        <w:position w:val="-2"/>
      </w:rPr>
    </w:lvl>
    <w:lvl w:ilvl="7">
      <w:start w:val="1"/>
      <w:numFmt w:val="bullet"/>
      <w:lvlText w:val="•"/>
      <w:lvlJc w:val="left"/>
      <w:pPr>
        <w:tabs>
          <w:tab w:val="num" w:pos="180"/>
        </w:tabs>
        <w:ind w:left="180" w:firstLine="2520"/>
      </w:pPr>
      <w:rPr>
        <w:rFonts w:hint="default"/>
        <w:position w:val="-2"/>
      </w:rPr>
    </w:lvl>
    <w:lvl w:ilvl="8">
      <w:start w:val="1"/>
      <w:numFmt w:val="bullet"/>
      <w:lvlText w:val="•"/>
      <w:lvlJc w:val="left"/>
      <w:pPr>
        <w:tabs>
          <w:tab w:val="num" w:pos="180"/>
        </w:tabs>
        <w:ind w:left="180" w:firstLine="2880"/>
      </w:pPr>
      <w:rPr>
        <w:rFonts w:hint="default"/>
        <w:position w:val="-2"/>
      </w:rPr>
    </w:lvl>
  </w:abstractNum>
  <w:abstractNum w:abstractNumId="7">
    <w:nsid w:val="105D02A3"/>
    <w:multiLevelType w:val="hybridMultilevel"/>
    <w:tmpl w:val="5D6682D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F131F7"/>
    <w:multiLevelType w:val="hybridMultilevel"/>
    <w:tmpl w:val="8EE8DCB0"/>
    <w:lvl w:ilvl="0" w:tplc="FFFFFFFF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cs="Times New Roman" w:hint="default"/>
      </w:rPr>
    </w:lvl>
    <w:lvl w:ilvl="1" w:tplc="FFFFFFFF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F8568064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7606835"/>
    <w:multiLevelType w:val="hybridMultilevel"/>
    <w:tmpl w:val="0D54A2A6"/>
    <w:lvl w:ilvl="0" w:tplc="246EED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89863D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B2CCA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E650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D22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65E8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CA0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CA01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9B0B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1B2D3A99"/>
    <w:multiLevelType w:val="hybridMultilevel"/>
    <w:tmpl w:val="7502350E"/>
    <w:lvl w:ilvl="0" w:tplc="246EEDD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912236"/>
    <w:multiLevelType w:val="multilevel"/>
    <w:tmpl w:val="78BC5922"/>
    <w:lvl w:ilvl="0">
      <w:start w:val="1"/>
      <w:numFmt w:val="bullet"/>
      <w:lvlText w:val=""/>
      <w:lvlJc w:val="left"/>
      <w:pPr>
        <w:tabs>
          <w:tab w:val="num" w:pos="426"/>
        </w:tabs>
        <w:ind w:left="426" w:firstLine="0"/>
      </w:pPr>
      <w:rPr>
        <w:rFonts w:ascii="Symbol" w:hAnsi="Symbol" w:hint="default"/>
        <w:position w:val="-2"/>
      </w:rPr>
    </w:lvl>
    <w:lvl w:ilvl="1">
      <w:start w:val="1"/>
      <w:numFmt w:val="bullet"/>
      <w:lvlText w:val="•"/>
      <w:lvlJc w:val="left"/>
      <w:pPr>
        <w:tabs>
          <w:tab w:val="num" w:pos="426"/>
        </w:tabs>
        <w:ind w:left="426" w:firstLine="360"/>
      </w:pPr>
      <w:rPr>
        <w:rFonts w:hint="default"/>
        <w:position w:val="-2"/>
      </w:rPr>
    </w:lvl>
    <w:lvl w:ilvl="2">
      <w:start w:val="1"/>
      <w:numFmt w:val="bullet"/>
      <w:lvlText w:val="•"/>
      <w:lvlJc w:val="left"/>
      <w:pPr>
        <w:tabs>
          <w:tab w:val="num" w:pos="426"/>
        </w:tabs>
        <w:ind w:left="426" w:firstLine="720"/>
      </w:pPr>
      <w:rPr>
        <w:rFonts w:hint="default"/>
        <w:position w:val="-2"/>
      </w:rPr>
    </w:lvl>
    <w:lvl w:ilvl="3">
      <w:start w:val="1"/>
      <w:numFmt w:val="bullet"/>
      <w:lvlText w:val="•"/>
      <w:lvlJc w:val="left"/>
      <w:pPr>
        <w:tabs>
          <w:tab w:val="num" w:pos="426"/>
        </w:tabs>
        <w:ind w:left="426" w:firstLine="1080"/>
      </w:pPr>
      <w:rPr>
        <w:rFonts w:hint="default"/>
        <w:position w:val="-2"/>
      </w:rPr>
    </w:lvl>
    <w:lvl w:ilvl="4">
      <w:start w:val="1"/>
      <w:numFmt w:val="bullet"/>
      <w:lvlText w:val="•"/>
      <w:lvlJc w:val="left"/>
      <w:pPr>
        <w:tabs>
          <w:tab w:val="num" w:pos="426"/>
        </w:tabs>
        <w:ind w:left="426" w:firstLine="1440"/>
      </w:pPr>
      <w:rPr>
        <w:rFonts w:hint="default"/>
        <w:position w:val="-2"/>
      </w:rPr>
    </w:lvl>
    <w:lvl w:ilvl="5">
      <w:start w:val="1"/>
      <w:numFmt w:val="bullet"/>
      <w:lvlText w:val="•"/>
      <w:lvlJc w:val="left"/>
      <w:pPr>
        <w:tabs>
          <w:tab w:val="num" w:pos="426"/>
        </w:tabs>
        <w:ind w:left="426" w:firstLine="1800"/>
      </w:pPr>
      <w:rPr>
        <w:rFonts w:hint="default"/>
        <w:position w:val="-2"/>
      </w:rPr>
    </w:lvl>
    <w:lvl w:ilvl="6">
      <w:start w:val="1"/>
      <w:numFmt w:val="bullet"/>
      <w:lvlText w:val="•"/>
      <w:lvlJc w:val="left"/>
      <w:pPr>
        <w:tabs>
          <w:tab w:val="num" w:pos="426"/>
        </w:tabs>
        <w:ind w:left="426" w:firstLine="2160"/>
      </w:pPr>
      <w:rPr>
        <w:rFonts w:hint="default"/>
        <w:position w:val="-2"/>
      </w:rPr>
    </w:lvl>
    <w:lvl w:ilvl="7">
      <w:start w:val="1"/>
      <w:numFmt w:val="bullet"/>
      <w:lvlText w:val="•"/>
      <w:lvlJc w:val="left"/>
      <w:pPr>
        <w:tabs>
          <w:tab w:val="num" w:pos="426"/>
        </w:tabs>
        <w:ind w:left="426" w:firstLine="2520"/>
      </w:pPr>
      <w:rPr>
        <w:rFonts w:hint="default"/>
        <w:position w:val="-2"/>
      </w:rPr>
    </w:lvl>
    <w:lvl w:ilvl="8">
      <w:start w:val="1"/>
      <w:numFmt w:val="bullet"/>
      <w:lvlText w:val="•"/>
      <w:lvlJc w:val="left"/>
      <w:pPr>
        <w:tabs>
          <w:tab w:val="num" w:pos="426"/>
        </w:tabs>
        <w:ind w:left="426" w:firstLine="2880"/>
      </w:pPr>
      <w:rPr>
        <w:rFonts w:hint="default"/>
        <w:position w:val="-2"/>
      </w:rPr>
    </w:lvl>
  </w:abstractNum>
  <w:abstractNum w:abstractNumId="12">
    <w:nsid w:val="2F7968C1"/>
    <w:multiLevelType w:val="hybridMultilevel"/>
    <w:tmpl w:val="FAEAA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B53825"/>
    <w:multiLevelType w:val="hybridMultilevel"/>
    <w:tmpl w:val="1F520C76"/>
    <w:lvl w:ilvl="0" w:tplc="246EEDDE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Symbo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Symbol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Symbol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33B4262"/>
    <w:multiLevelType w:val="hybridMultilevel"/>
    <w:tmpl w:val="FC2A62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012E1B"/>
    <w:multiLevelType w:val="hybridMultilevel"/>
    <w:tmpl w:val="06E84B76"/>
    <w:lvl w:ilvl="0" w:tplc="246EEDDE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D751D60"/>
    <w:multiLevelType w:val="hybridMultilevel"/>
    <w:tmpl w:val="602A8960"/>
    <w:lvl w:ilvl="0" w:tplc="246EEDDE">
      <w:start w:val="1"/>
      <w:numFmt w:val="bullet"/>
      <w:lvlText w:val="•"/>
      <w:lvlJc w:val="left"/>
      <w:pPr>
        <w:ind w:left="644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FA63C8E"/>
    <w:multiLevelType w:val="multilevel"/>
    <w:tmpl w:val="C2FA9DF2"/>
    <w:lvl w:ilvl="0">
      <w:numFmt w:val="bullet"/>
      <w:lvlText w:val="•"/>
      <w:lvlJc w:val="left"/>
      <w:pPr>
        <w:tabs>
          <w:tab w:val="num" w:pos="180"/>
        </w:tabs>
        <w:ind w:left="180" w:firstLine="0"/>
      </w:pPr>
      <w:rPr>
        <w:rFonts w:hint="default"/>
        <w:position w:val="-2"/>
      </w:rPr>
    </w:lvl>
    <w:lvl w:ilvl="1">
      <w:start w:val="1"/>
      <w:numFmt w:val="bullet"/>
      <w:lvlText w:val=""/>
      <w:lvlJc w:val="left"/>
      <w:pPr>
        <w:tabs>
          <w:tab w:val="num" w:pos="180"/>
        </w:tabs>
        <w:ind w:left="180" w:firstLine="360"/>
      </w:pPr>
      <w:rPr>
        <w:rFonts w:ascii="Symbol" w:hAnsi="Symbol" w:hint="default"/>
        <w:position w:val="-2"/>
      </w:rPr>
    </w:lvl>
    <w:lvl w:ilvl="2">
      <w:start w:val="1"/>
      <w:numFmt w:val="bullet"/>
      <w:lvlText w:val="•"/>
      <w:lvlJc w:val="left"/>
      <w:pPr>
        <w:tabs>
          <w:tab w:val="num" w:pos="180"/>
        </w:tabs>
        <w:ind w:left="180" w:firstLine="720"/>
      </w:pPr>
      <w:rPr>
        <w:rFonts w:hint="default"/>
        <w:position w:val="-2"/>
      </w:rPr>
    </w:lvl>
    <w:lvl w:ilvl="3">
      <w:start w:val="1"/>
      <w:numFmt w:val="bullet"/>
      <w:lvlText w:val="•"/>
      <w:lvlJc w:val="left"/>
      <w:pPr>
        <w:tabs>
          <w:tab w:val="num" w:pos="180"/>
        </w:tabs>
        <w:ind w:left="180" w:firstLine="1080"/>
      </w:pPr>
      <w:rPr>
        <w:rFonts w:hint="default"/>
        <w:position w:val="-2"/>
      </w:rPr>
    </w:lvl>
    <w:lvl w:ilvl="4">
      <w:start w:val="1"/>
      <w:numFmt w:val="bullet"/>
      <w:lvlText w:val="•"/>
      <w:lvlJc w:val="left"/>
      <w:pPr>
        <w:tabs>
          <w:tab w:val="num" w:pos="180"/>
        </w:tabs>
        <w:ind w:left="180" w:firstLine="1440"/>
      </w:pPr>
      <w:rPr>
        <w:rFonts w:hint="default"/>
        <w:position w:val="-2"/>
      </w:rPr>
    </w:lvl>
    <w:lvl w:ilvl="5">
      <w:start w:val="1"/>
      <w:numFmt w:val="bullet"/>
      <w:lvlText w:val="•"/>
      <w:lvlJc w:val="left"/>
      <w:pPr>
        <w:tabs>
          <w:tab w:val="num" w:pos="180"/>
        </w:tabs>
        <w:ind w:left="180" w:firstLine="1800"/>
      </w:pPr>
      <w:rPr>
        <w:rFonts w:hint="default"/>
        <w:position w:val="-2"/>
      </w:rPr>
    </w:lvl>
    <w:lvl w:ilvl="6">
      <w:start w:val="1"/>
      <w:numFmt w:val="bullet"/>
      <w:lvlText w:val="•"/>
      <w:lvlJc w:val="left"/>
      <w:pPr>
        <w:tabs>
          <w:tab w:val="num" w:pos="180"/>
        </w:tabs>
        <w:ind w:left="180" w:firstLine="2160"/>
      </w:pPr>
      <w:rPr>
        <w:rFonts w:hint="default"/>
        <w:position w:val="-2"/>
      </w:rPr>
    </w:lvl>
    <w:lvl w:ilvl="7">
      <w:start w:val="1"/>
      <w:numFmt w:val="bullet"/>
      <w:lvlText w:val="•"/>
      <w:lvlJc w:val="left"/>
      <w:pPr>
        <w:tabs>
          <w:tab w:val="num" w:pos="180"/>
        </w:tabs>
        <w:ind w:left="180" w:firstLine="2520"/>
      </w:pPr>
      <w:rPr>
        <w:rFonts w:hint="default"/>
        <w:position w:val="-2"/>
      </w:rPr>
    </w:lvl>
    <w:lvl w:ilvl="8">
      <w:start w:val="1"/>
      <w:numFmt w:val="bullet"/>
      <w:lvlText w:val="•"/>
      <w:lvlJc w:val="left"/>
      <w:pPr>
        <w:tabs>
          <w:tab w:val="num" w:pos="180"/>
        </w:tabs>
        <w:ind w:left="180" w:firstLine="2880"/>
      </w:pPr>
      <w:rPr>
        <w:rFonts w:hint="default"/>
        <w:position w:val="-2"/>
      </w:rPr>
    </w:lvl>
  </w:abstractNum>
  <w:abstractNum w:abstractNumId="18">
    <w:nsid w:val="69DC718C"/>
    <w:multiLevelType w:val="multilevel"/>
    <w:tmpl w:val="936E4C9C"/>
    <w:lvl w:ilvl="0">
      <w:start w:val="1"/>
      <w:numFmt w:val="bullet"/>
      <w:lvlText w:val=""/>
      <w:lvlJc w:val="left"/>
      <w:pPr>
        <w:tabs>
          <w:tab w:val="num" w:pos="180"/>
        </w:tabs>
        <w:ind w:left="180" w:firstLine="0"/>
      </w:pPr>
      <w:rPr>
        <w:rFonts w:ascii="Symbol" w:hAnsi="Symbol" w:hint="default"/>
        <w:position w:val="-2"/>
      </w:rPr>
    </w:lvl>
    <w:lvl w:ilvl="1">
      <w:start w:val="1"/>
      <w:numFmt w:val="bullet"/>
      <w:lvlText w:val="•"/>
      <w:lvlJc w:val="left"/>
      <w:pPr>
        <w:tabs>
          <w:tab w:val="num" w:pos="180"/>
        </w:tabs>
        <w:ind w:left="180" w:firstLine="360"/>
      </w:pPr>
      <w:rPr>
        <w:rFonts w:hint="default"/>
        <w:position w:val="-2"/>
      </w:rPr>
    </w:lvl>
    <w:lvl w:ilvl="2">
      <w:start w:val="1"/>
      <w:numFmt w:val="bullet"/>
      <w:lvlText w:val="•"/>
      <w:lvlJc w:val="left"/>
      <w:pPr>
        <w:tabs>
          <w:tab w:val="num" w:pos="180"/>
        </w:tabs>
        <w:ind w:left="180" w:firstLine="720"/>
      </w:pPr>
      <w:rPr>
        <w:rFonts w:hint="default"/>
        <w:position w:val="-2"/>
      </w:rPr>
    </w:lvl>
    <w:lvl w:ilvl="3">
      <w:start w:val="1"/>
      <w:numFmt w:val="bullet"/>
      <w:lvlText w:val="•"/>
      <w:lvlJc w:val="left"/>
      <w:pPr>
        <w:tabs>
          <w:tab w:val="num" w:pos="180"/>
        </w:tabs>
        <w:ind w:left="180" w:firstLine="1080"/>
      </w:pPr>
      <w:rPr>
        <w:rFonts w:hint="default"/>
        <w:position w:val="-2"/>
      </w:rPr>
    </w:lvl>
    <w:lvl w:ilvl="4">
      <w:start w:val="1"/>
      <w:numFmt w:val="bullet"/>
      <w:lvlText w:val="•"/>
      <w:lvlJc w:val="left"/>
      <w:pPr>
        <w:tabs>
          <w:tab w:val="num" w:pos="180"/>
        </w:tabs>
        <w:ind w:left="180" w:firstLine="1440"/>
      </w:pPr>
      <w:rPr>
        <w:rFonts w:hint="default"/>
        <w:position w:val="-2"/>
      </w:rPr>
    </w:lvl>
    <w:lvl w:ilvl="5">
      <w:start w:val="1"/>
      <w:numFmt w:val="bullet"/>
      <w:lvlText w:val="•"/>
      <w:lvlJc w:val="left"/>
      <w:pPr>
        <w:tabs>
          <w:tab w:val="num" w:pos="180"/>
        </w:tabs>
        <w:ind w:left="180" w:firstLine="1800"/>
      </w:pPr>
      <w:rPr>
        <w:rFonts w:hint="default"/>
        <w:position w:val="-2"/>
      </w:rPr>
    </w:lvl>
    <w:lvl w:ilvl="6">
      <w:start w:val="1"/>
      <w:numFmt w:val="bullet"/>
      <w:lvlText w:val="•"/>
      <w:lvlJc w:val="left"/>
      <w:pPr>
        <w:tabs>
          <w:tab w:val="num" w:pos="180"/>
        </w:tabs>
        <w:ind w:left="180" w:firstLine="2160"/>
      </w:pPr>
      <w:rPr>
        <w:rFonts w:hint="default"/>
        <w:position w:val="-2"/>
      </w:rPr>
    </w:lvl>
    <w:lvl w:ilvl="7">
      <w:start w:val="1"/>
      <w:numFmt w:val="bullet"/>
      <w:lvlText w:val="•"/>
      <w:lvlJc w:val="left"/>
      <w:pPr>
        <w:tabs>
          <w:tab w:val="num" w:pos="180"/>
        </w:tabs>
        <w:ind w:left="180" w:firstLine="2520"/>
      </w:pPr>
      <w:rPr>
        <w:rFonts w:hint="default"/>
        <w:position w:val="-2"/>
      </w:rPr>
    </w:lvl>
    <w:lvl w:ilvl="8">
      <w:start w:val="1"/>
      <w:numFmt w:val="bullet"/>
      <w:lvlText w:val="•"/>
      <w:lvlJc w:val="left"/>
      <w:pPr>
        <w:tabs>
          <w:tab w:val="num" w:pos="180"/>
        </w:tabs>
        <w:ind w:left="180" w:firstLine="2880"/>
      </w:pPr>
      <w:rPr>
        <w:rFonts w:hint="default"/>
        <w:position w:val="-2"/>
      </w:rPr>
    </w:lvl>
  </w:abstractNum>
  <w:abstractNum w:abstractNumId="19">
    <w:nsid w:val="7A125045"/>
    <w:multiLevelType w:val="hybridMultilevel"/>
    <w:tmpl w:val="5C20C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7"/>
  </w:num>
  <w:num w:numId="5">
    <w:abstractNumId w:val="16"/>
  </w:num>
  <w:num w:numId="6">
    <w:abstractNumId w:val="4"/>
  </w:num>
  <w:num w:numId="7">
    <w:abstractNumId w:val="13"/>
  </w:num>
  <w:num w:numId="8">
    <w:abstractNumId w:val="15"/>
  </w:num>
  <w:num w:numId="9">
    <w:abstractNumId w:val="10"/>
  </w:num>
  <w:num w:numId="10">
    <w:abstractNumId w:val="19"/>
  </w:num>
  <w:num w:numId="11">
    <w:abstractNumId w:val="0"/>
  </w:num>
  <w:num w:numId="12">
    <w:abstractNumId w:val="1"/>
  </w:num>
  <w:num w:numId="13">
    <w:abstractNumId w:val="2"/>
  </w:num>
  <w:num w:numId="14">
    <w:abstractNumId w:val="3"/>
  </w:num>
  <w:num w:numId="15">
    <w:abstractNumId w:val="12"/>
  </w:num>
  <w:num w:numId="16">
    <w:abstractNumId w:val="14"/>
  </w:num>
  <w:num w:numId="17">
    <w:abstractNumId w:val="18"/>
  </w:num>
  <w:num w:numId="18">
    <w:abstractNumId w:val="11"/>
  </w:num>
  <w:num w:numId="19">
    <w:abstractNumId w:val="6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4F8"/>
    <w:rsid w:val="0009109D"/>
    <w:rsid w:val="000E4ECB"/>
    <w:rsid w:val="000F7748"/>
    <w:rsid w:val="00156371"/>
    <w:rsid w:val="00207F48"/>
    <w:rsid w:val="00345242"/>
    <w:rsid w:val="00485933"/>
    <w:rsid w:val="0051569E"/>
    <w:rsid w:val="005B4A61"/>
    <w:rsid w:val="006848F4"/>
    <w:rsid w:val="00743FFD"/>
    <w:rsid w:val="007F2B52"/>
    <w:rsid w:val="009F4F3F"/>
    <w:rsid w:val="00AE2108"/>
    <w:rsid w:val="00BF44F8"/>
    <w:rsid w:val="00CD5BEB"/>
    <w:rsid w:val="00CF0FB5"/>
    <w:rsid w:val="00D5737A"/>
    <w:rsid w:val="00DE7EC4"/>
    <w:rsid w:val="00E861CE"/>
    <w:rsid w:val="00EC3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4F8"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743FFD"/>
  </w:style>
  <w:style w:type="paragraph" w:styleId="a3">
    <w:name w:val="footer"/>
    <w:basedOn w:val="a"/>
    <w:link w:val="a4"/>
    <w:uiPriority w:val="99"/>
    <w:rsid w:val="00BF44F8"/>
    <w:pPr>
      <w:tabs>
        <w:tab w:val="center" w:pos="4677"/>
        <w:tab w:val="right" w:pos="9355"/>
      </w:tabs>
      <w:spacing w:after="0" w:line="240" w:lineRule="auto"/>
    </w:pPr>
    <w:rPr>
      <w:szCs w:val="24"/>
      <w:lang w:val="x-none"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BF44F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uiPriority w:val="99"/>
    <w:rsid w:val="00BF44F8"/>
    <w:rPr>
      <w:rFonts w:cs="Times New Roman"/>
    </w:rPr>
  </w:style>
  <w:style w:type="paragraph" w:customStyle="1" w:styleId="10">
    <w:name w:val="Без интервала1"/>
    <w:uiPriority w:val="1"/>
    <w:qFormat/>
    <w:rsid w:val="00BF44F8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FreeForm">
    <w:name w:val="Free Form"/>
    <w:rsid w:val="00CF0FB5"/>
    <w:rPr>
      <w:rFonts w:ascii="Lucida Grande" w:eastAsia="ヒラギノ角ゴ Pro W3" w:hAnsi="Lucida Grande" w:cs="Times New Roman"/>
      <w:color w:val="000000"/>
      <w:szCs w:val="20"/>
      <w:lang w:eastAsia="ru-RU"/>
    </w:rPr>
  </w:style>
  <w:style w:type="paragraph" w:customStyle="1" w:styleId="21">
    <w:name w:val="Заголовок 21"/>
    <w:next w:val="a"/>
    <w:rsid w:val="00CF0FB5"/>
    <w:pPr>
      <w:keepNext/>
      <w:keepLines/>
      <w:spacing w:before="200" w:after="0"/>
      <w:outlineLvl w:val="1"/>
    </w:pPr>
    <w:rPr>
      <w:rFonts w:ascii="Lucida Grande" w:eastAsia="ヒラギノ角ゴ Pro W3" w:hAnsi="Lucida Grande" w:cs="Times New Roman"/>
      <w:b/>
      <w:color w:val="406AB4"/>
      <w:sz w:val="26"/>
      <w:szCs w:val="20"/>
      <w:lang w:eastAsia="ru-RU"/>
    </w:rPr>
  </w:style>
  <w:style w:type="paragraph" w:customStyle="1" w:styleId="11">
    <w:name w:val="Заголовок 11"/>
    <w:next w:val="a"/>
    <w:rsid w:val="00CF0FB5"/>
    <w:pPr>
      <w:keepNext/>
      <w:keepLines/>
      <w:spacing w:before="480" w:after="0"/>
      <w:outlineLvl w:val="0"/>
    </w:pPr>
    <w:rPr>
      <w:rFonts w:ascii="Lucida Grande" w:eastAsia="ヒラギノ角ゴ Pro W3" w:hAnsi="Lucida Grande" w:cs="Times New Roman"/>
      <w:b/>
      <w:color w:val="2A4982"/>
      <w:sz w:val="28"/>
      <w:szCs w:val="20"/>
      <w:lang w:eastAsia="ru-RU"/>
    </w:rPr>
  </w:style>
  <w:style w:type="paragraph" w:customStyle="1" w:styleId="12">
    <w:name w:val="Абзац списка1"/>
    <w:rsid w:val="00CF0FB5"/>
    <w:pPr>
      <w:ind w:left="720"/>
    </w:pPr>
    <w:rPr>
      <w:rFonts w:ascii="Lucida Grande" w:eastAsia="ヒラギノ角ゴ Pro W3" w:hAnsi="Lucida Grande" w:cs="Times New Roman"/>
      <w:color w:val="000000"/>
      <w:szCs w:val="20"/>
      <w:lang w:eastAsia="ru-RU"/>
    </w:rPr>
  </w:style>
  <w:style w:type="numbering" w:customStyle="1" w:styleId="Bullet">
    <w:name w:val="Bullet"/>
    <w:rsid w:val="00CF0FB5"/>
  </w:style>
  <w:style w:type="paragraph" w:styleId="a6">
    <w:name w:val="List Paragraph"/>
    <w:basedOn w:val="a"/>
    <w:uiPriority w:val="34"/>
    <w:qFormat/>
    <w:rsid w:val="00CF0FB5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51569E"/>
    <w:rPr>
      <w:color w:val="0000FF"/>
      <w:u w:val="single"/>
    </w:rPr>
  </w:style>
  <w:style w:type="paragraph" w:styleId="a8">
    <w:name w:val="No Spacing"/>
    <w:uiPriority w:val="1"/>
    <w:qFormat/>
    <w:rsid w:val="00156371"/>
    <w:pPr>
      <w:spacing w:after="0" w:line="240" w:lineRule="auto"/>
    </w:pPr>
    <w:rPr>
      <w:rFonts w:ascii="Times New Roman" w:eastAsia="Times New Roman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4F8"/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743FFD"/>
  </w:style>
  <w:style w:type="paragraph" w:styleId="a3">
    <w:name w:val="footer"/>
    <w:basedOn w:val="a"/>
    <w:link w:val="a4"/>
    <w:uiPriority w:val="99"/>
    <w:rsid w:val="00BF44F8"/>
    <w:pPr>
      <w:tabs>
        <w:tab w:val="center" w:pos="4677"/>
        <w:tab w:val="right" w:pos="9355"/>
      </w:tabs>
      <w:spacing w:after="0" w:line="240" w:lineRule="auto"/>
    </w:pPr>
    <w:rPr>
      <w:szCs w:val="24"/>
      <w:lang w:val="x-none"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BF44F8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uiPriority w:val="99"/>
    <w:rsid w:val="00BF44F8"/>
    <w:rPr>
      <w:rFonts w:cs="Times New Roman"/>
    </w:rPr>
  </w:style>
  <w:style w:type="paragraph" w:customStyle="1" w:styleId="10">
    <w:name w:val="Без интервала1"/>
    <w:uiPriority w:val="1"/>
    <w:qFormat/>
    <w:rsid w:val="00BF44F8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FreeForm">
    <w:name w:val="Free Form"/>
    <w:rsid w:val="00CF0FB5"/>
    <w:rPr>
      <w:rFonts w:ascii="Lucida Grande" w:eastAsia="ヒラギノ角ゴ Pro W3" w:hAnsi="Lucida Grande" w:cs="Times New Roman"/>
      <w:color w:val="000000"/>
      <w:szCs w:val="20"/>
      <w:lang w:eastAsia="ru-RU"/>
    </w:rPr>
  </w:style>
  <w:style w:type="paragraph" w:customStyle="1" w:styleId="21">
    <w:name w:val="Заголовок 21"/>
    <w:next w:val="a"/>
    <w:rsid w:val="00CF0FB5"/>
    <w:pPr>
      <w:keepNext/>
      <w:keepLines/>
      <w:spacing w:before="200" w:after="0"/>
      <w:outlineLvl w:val="1"/>
    </w:pPr>
    <w:rPr>
      <w:rFonts w:ascii="Lucida Grande" w:eastAsia="ヒラギノ角ゴ Pro W3" w:hAnsi="Lucida Grande" w:cs="Times New Roman"/>
      <w:b/>
      <w:color w:val="406AB4"/>
      <w:sz w:val="26"/>
      <w:szCs w:val="20"/>
      <w:lang w:eastAsia="ru-RU"/>
    </w:rPr>
  </w:style>
  <w:style w:type="paragraph" w:customStyle="1" w:styleId="11">
    <w:name w:val="Заголовок 11"/>
    <w:next w:val="a"/>
    <w:rsid w:val="00CF0FB5"/>
    <w:pPr>
      <w:keepNext/>
      <w:keepLines/>
      <w:spacing w:before="480" w:after="0"/>
      <w:outlineLvl w:val="0"/>
    </w:pPr>
    <w:rPr>
      <w:rFonts w:ascii="Lucida Grande" w:eastAsia="ヒラギノ角ゴ Pro W3" w:hAnsi="Lucida Grande" w:cs="Times New Roman"/>
      <w:b/>
      <w:color w:val="2A4982"/>
      <w:sz w:val="28"/>
      <w:szCs w:val="20"/>
      <w:lang w:eastAsia="ru-RU"/>
    </w:rPr>
  </w:style>
  <w:style w:type="paragraph" w:customStyle="1" w:styleId="12">
    <w:name w:val="Абзац списка1"/>
    <w:rsid w:val="00CF0FB5"/>
    <w:pPr>
      <w:ind w:left="720"/>
    </w:pPr>
    <w:rPr>
      <w:rFonts w:ascii="Lucida Grande" w:eastAsia="ヒラギノ角ゴ Pro W3" w:hAnsi="Lucida Grande" w:cs="Times New Roman"/>
      <w:color w:val="000000"/>
      <w:szCs w:val="20"/>
      <w:lang w:eastAsia="ru-RU"/>
    </w:rPr>
  </w:style>
  <w:style w:type="numbering" w:customStyle="1" w:styleId="Bullet">
    <w:name w:val="Bullet"/>
    <w:rsid w:val="00CF0FB5"/>
  </w:style>
  <w:style w:type="paragraph" w:styleId="a6">
    <w:name w:val="List Paragraph"/>
    <w:basedOn w:val="a"/>
    <w:uiPriority w:val="34"/>
    <w:qFormat/>
    <w:rsid w:val="00CF0FB5"/>
    <w:pPr>
      <w:ind w:left="720"/>
      <w:contextualSpacing/>
    </w:pPr>
  </w:style>
  <w:style w:type="character" w:styleId="a7">
    <w:name w:val="Hyperlink"/>
    <w:basedOn w:val="a0"/>
    <w:uiPriority w:val="99"/>
    <w:semiHidden/>
    <w:unhideWhenUsed/>
    <w:rsid w:val="0051569E"/>
    <w:rPr>
      <w:color w:val="0000FF"/>
      <w:u w:val="single"/>
    </w:rPr>
  </w:style>
  <w:style w:type="paragraph" w:styleId="a8">
    <w:name w:val="No Spacing"/>
    <w:uiPriority w:val="1"/>
    <w:qFormat/>
    <w:rsid w:val="00156371"/>
    <w:pPr>
      <w:spacing w:after="0" w:line="240" w:lineRule="auto"/>
    </w:pPr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kids.myenergy.ru/teachers/working_writing-book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8EE20-57D8-4910-9A99-A3FC49F6E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961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Пушкин Александр Сергеевич</dc:creator>
  <cp:lastModifiedBy>Прокудина-Старунская</cp:lastModifiedBy>
  <cp:revision>7</cp:revision>
  <dcterms:created xsi:type="dcterms:W3CDTF">2012-02-20T13:17:00Z</dcterms:created>
  <dcterms:modified xsi:type="dcterms:W3CDTF">2012-02-29T12:43:00Z</dcterms:modified>
</cp:coreProperties>
</file>